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中共湛江市委政策研究室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年拟录用公务员名单</w:t>
      </w:r>
    </w:p>
    <w:p/>
    <w:tbl>
      <w:tblPr>
        <w:tblStyle w:val="3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53"/>
        <w:gridCol w:w="1573"/>
        <w:gridCol w:w="1875"/>
        <w:gridCol w:w="1575"/>
        <w:gridCol w:w="123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73" w:type="dxa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职位名称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1575" w:type="dxa"/>
          </w:tcPr>
          <w:p>
            <w:pPr>
              <w:jc w:val="center"/>
            </w:pPr>
            <w:r>
              <w:rPr>
                <w:rFonts w:hint="eastAsia"/>
              </w:rPr>
              <w:t>准考</w:t>
            </w:r>
            <w:r>
              <w:rPr>
                <w:rFonts w:hint="eastAsia"/>
                <w:lang w:eastAsia="zh-CN"/>
              </w:rPr>
              <w:t>证</w:t>
            </w:r>
            <w:r>
              <w:rPr>
                <w:rFonts w:hint="eastAsia"/>
              </w:rPr>
              <w:t>码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黄佳栋</w:t>
            </w:r>
          </w:p>
        </w:tc>
        <w:tc>
          <w:tcPr>
            <w:tcW w:w="653" w:type="dxa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经济研究科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四级主任科员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11500102341001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999150400924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西北大学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rPr>
                <w:rFonts w:hint="eastAsia" w:eastAsia="仿宋_GB2312"/>
                <w:sz w:val="20"/>
                <w:szCs w:val="20"/>
              </w:rPr>
              <w:t>硕士研究生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jA4MGI0NWRmYjA1YTFiNjIxYmM2NTExNmU2OTAifQ=="/>
  </w:docVars>
  <w:rsids>
    <w:rsidRoot w:val="64870D66"/>
    <w:rsid w:val="186B5450"/>
    <w:rsid w:val="49DE5CE4"/>
    <w:rsid w:val="508D48C0"/>
    <w:rsid w:val="56F95D02"/>
    <w:rsid w:val="64870D66"/>
    <w:rsid w:val="6C2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84</Characters>
  <Lines>0</Lines>
  <Paragraphs>0</Paragraphs>
  <TotalTime>1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2022-08-03T08:26:00Z</dcterms:created>
  <dc:creator>Administrator</dc:creator>
  <cp:lastModifiedBy>C</cp:lastModifiedBy>
  <cp:lastPrinted>2022-08-03T08:41:00Z</cp:lastPrinted>
  <dcterms:modified xsi:type="dcterms:W3CDTF">2023-05-10T03:07:03Z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FE6832F740424EDEB0D2C9343289BA0C</vt:lpwstr>
  </property>
</Properties>
</file>