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</w:t>
      </w:r>
    </w:p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项目支出绩效自评报告</w:t>
      </w:r>
    </w:p>
    <w:p>
      <w:pPr>
        <w:spacing w:line="620" w:lineRule="exact"/>
        <w:jc w:val="center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widowControl/>
        <w:spacing w:line="700" w:lineRule="exact"/>
        <w:jc w:val="both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70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市级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康复项目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补助资金</w:t>
      </w:r>
    </w:p>
    <w:p>
      <w:pPr>
        <w:spacing w:line="62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评价年度：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</w:t>
      </w:r>
    </w:p>
    <w:p>
      <w:pPr>
        <w:spacing w:line="62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市级预算部门单位（公章）：</w:t>
      </w:r>
      <w:r>
        <w:rPr>
          <w:rFonts w:hint="eastAsia" w:ascii="仿宋_GB2312" w:eastAsia="仿宋_GB2312"/>
          <w:sz w:val="32"/>
          <w:szCs w:val="32"/>
          <w:lang w:eastAsia="zh-CN"/>
        </w:rPr>
        <w:t>湛江市残疾人联合会</w:t>
      </w:r>
    </w:p>
    <w:p>
      <w:pPr>
        <w:spacing w:line="62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填报日期：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</w:t>
      </w:r>
      <w:r>
        <w:rPr>
          <w:rFonts w:hint="default" w:ascii="仿宋_GB2312" w:eastAsia="仿宋_GB2312"/>
          <w:sz w:val="32"/>
          <w:szCs w:val="32"/>
          <w:lang w:val="en"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月23日</w:t>
      </w: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20" w:lineRule="exact"/>
        <w:rPr>
          <w:rFonts w:hint="eastAsia" w:ascii="仿宋_GB2312" w:eastAsia="仿宋_GB2312"/>
          <w:sz w:val="30"/>
        </w:rPr>
      </w:pPr>
    </w:p>
    <w:p>
      <w:pPr>
        <w:spacing w:line="600" w:lineRule="exact"/>
        <w:ind w:firstLine="6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一、基本情况</w:t>
      </w:r>
    </w:p>
    <w:p>
      <w:pPr>
        <w:ind w:firstLine="588" w:firstLineChars="2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（一）项目概况</w:t>
      </w:r>
    </w:p>
    <w:p>
      <w:pPr>
        <w:ind w:firstLine="588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b w:val="0"/>
          <w:bCs w:val="0"/>
          <w:kern w:val="1"/>
          <w:sz w:val="32"/>
          <w:szCs w:val="32"/>
          <w:lang w:eastAsia="zh-CN"/>
        </w:rPr>
        <w:t>根据《湛江市财政局关于开展</w:t>
      </w:r>
      <w:r>
        <w:rPr>
          <w:rFonts w:hint="eastAsia" w:ascii="仿宋_GB2312" w:hAnsi="仿宋_GB2312" w:eastAsia="仿宋_GB2312"/>
          <w:b w:val="0"/>
          <w:bCs w:val="0"/>
          <w:kern w:val="1"/>
          <w:sz w:val="32"/>
          <w:szCs w:val="32"/>
          <w:lang w:val="en-US" w:eastAsia="zh-CN"/>
        </w:rPr>
        <w:t>2023年市级财政资金绩效自评工作的</w:t>
      </w:r>
      <w:r>
        <w:rPr>
          <w:rFonts w:hint="eastAsia" w:ascii="仿宋_GB2312" w:hAnsi="仿宋_GB2312" w:eastAsia="仿宋_GB2312" w:cs="仿宋_GB2312"/>
          <w:b w:val="0"/>
          <w:bCs w:val="0"/>
          <w:kern w:val="1"/>
          <w:sz w:val="32"/>
          <w:szCs w:val="32"/>
          <w:lang w:val="en-US" w:eastAsia="zh-CN"/>
        </w:rPr>
        <w:t>通知</w:t>
      </w:r>
      <w:r>
        <w:rPr>
          <w:rFonts w:hint="eastAsia" w:ascii="仿宋_GB2312" w:hAnsi="仿宋_GB2312" w:eastAsia="仿宋_GB2312" w:cs="仿宋_GB2312"/>
          <w:b w:val="0"/>
          <w:bCs w:val="0"/>
          <w:kern w:val="1"/>
          <w:sz w:val="32"/>
          <w:szCs w:val="32"/>
          <w:lang w:eastAsia="zh-CN"/>
        </w:rPr>
        <w:t>》（湛财绩〔</w:t>
      </w:r>
      <w:r>
        <w:rPr>
          <w:rFonts w:hint="eastAsia" w:ascii="仿宋_GB2312" w:hAnsi="仿宋_GB2312" w:eastAsia="仿宋_GB2312" w:cs="仿宋_GB2312"/>
          <w:b w:val="0"/>
          <w:bCs w:val="0"/>
          <w:kern w:val="1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 w:val="0"/>
          <w:bCs w:val="0"/>
          <w:kern w:val="1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b w:val="0"/>
          <w:bCs w:val="0"/>
          <w:kern w:val="1"/>
          <w:sz w:val="32"/>
          <w:szCs w:val="32"/>
          <w:lang w:val="en-US" w:eastAsia="zh-CN"/>
        </w:rPr>
        <w:t>2号</w:t>
      </w:r>
      <w:r>
        <w:rPr>
          <w:rFonts w:hint="eastAsia" w:ascii="仿宋_GB2312" w:hAnsi="仿宋_GB2312" w:eastAsia="仿宋_GB2312" w:cs="仿宋_GB2312"/>
          <w:b w:val="0"/>
          <w:bCs w:val="0"/>
          <w:kern w:val="1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/>
          <w:b w:val="0"/>
          <w:bCs w:val="0"/>
          <w:kern w:val="1"/>
          <w:sz w:val="32"/>
          <w:szCs w:val="32"/>
          <w:lang w:eastAsia="zh-CN"/>
        </w:rPr>
        <w:t>要求，对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2年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市级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康复项目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补助资金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使用情况开展绩效自评工作。</w:t>
      </w:r>
    </w:p>
    <w:p>
      <w:pPr>
        <w:numPr>
          <w:ilvl w:val="0"/>
          <w:numId w:val="1"/>
        </w:numPr>
        <w:ind w:firstLine="588" w:firstLineChars="200"/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实施依据</w:t>
      </w:r>
    </w:p>
    <w:p>
      <w:pPr>
        <w:numPr>
          <w:ilvl w:val="0"/>
          <w:numId w:val="0"/>
        </w:numPr>
        <w:ind w:firstLine="588" w:firstLineChars="200"/>
        <w:rPr>
          <w:rFonts w:hint="default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根据《湛江市人民政府关于印发湛江市残疾儿童康复救助实施办法的通知》（湛府规</w:t>
      </w:r>
      <w:r>
        <w:rPr>
          <w:rFonts w:hint="eastAsia" w:ascii="仿宋_GB2312" w:hAnsi="宋体" w:eastAsia="仿宋_GB2312"/>
          <w:sz w:val="32"/>
        </w:rPr>
        <w:t>〔</w:t>
      </w:r>
      <w:r>
        <w:rPr>
          <w:rFonts w:hint="eastAsia"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sz w:val="32"/>
        </w:rPr>
        <w:t>〕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11号）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文件要求，</w:t>
      </w:r>
      <w:r>
        <w:rPr>
          <w:rFonts w:hint="eastAsia" w:ascii="仿宋_GB2312" w:eastAsia="仿宋_GB2312"/>
          <w:sz w:val="32"/>
          <w:szCs w:val="32"/>
        </w:rPr>
        <w:t>我市对接受全日制康复训练的0-6岁各类残疾儿童在国家或省补贴的基础上提高补贴标准，即每人每年提高康复训练补助1000元，经费由残童户籍所在地县（市、区）承担，市仅对5个区补助50%（即每人每年500元，一年按10个月计算，每人每月50元）</w:t>
      </w:r>
      <w:r>
        <w:rPr>
          <w:rFonts w:hint="eastAsia" w:ascii="仿宋_GB2312" w:eastAsia="仿宋_GB2312"/>
          <w:sz w:val="32"/>
          <w:szCs w:val="32"/>
          <w:lang w:eastAsia="zh-CN"/>
        </w:rPr>
        <w:t>。经评估符合植入电子耳蜗条件并符合我省基本医疗保险规定的1-6岁重度听力残疾儿童，经基本医疗保险报销后仍需个人自付部分费用，凭医院开具的有效票据提供一次性补助，补助标准为15000元/人；中央、省拨付的项目资金不足部分，由残童户籍所在地县（市、区）财政承担，市财政对区财政补助50％（</w:t>
      </w:r>
      <w:r>
        <w:rPr>
          <w:rFonts w:hint="eastAsia" w:ascii="仿宋_GB2312" w:eastAsia="仿宋_GB2312"/>
          <w:sz w:val="32"/>
          <w:szCs w:val="32"/>
        </w:rPr>
        <w:t>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0.75万元/人）。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实施情况</w:t>
      </w:r>
    </w:p>
    <w:p>
      <w:pPr>
        <w:ind w:firstLine="588" w:firstLineChars="200"/>
        <w:rPr>
          <w:rFonts w:hint="default" w:ascii="仿宋_GB2312" w:eastAsia="仿宋_GB2312"/>
          <w:sz w:val="32"/>
          <w:szCs w:val="32"/>
          <w:lang w:val="en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eastAsia="仿宋_GB2312"/>
          <w:sz w:val="32"/>
          <w:szCs w:val="32"/>
          <w:lang w:eastAsia="zh-CN"/>
        </w:rPr>
        <w:t>市级康复项目补助资金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20万元，其中：</w:t>
      </w:r>
    </w:p>
    <w:p>
      <w:pPr>
        <w:ind w:firstLine="588" w:firstLineChars="200"/>
        <w:rPr>
          <w:rFonts w:hint="eastAsia" w:ascii="仿宋_GB2312" w:hAnsi="宋体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1.2022年9月1日，拨付至五个区</w:t>
      </w:r>
      <w:r>
        <w:rPr>
          <w:rFonts w:hint="eastAsia" w:ascii="仿宋_GB2312" w:hAnsi="宋体" w:eastAsia="仿宋_GB2312"/>
          <w:bCs/>
          <w:sz w:val="32"/>
          <w:szCs w:val="32"/>
        </w:rPr>
        <w:t>0-6岁残疾儿童康复救助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配套</w:t>
      </w:r>
      <w:r>
        <w:rPr>
          <w:rFonts w:hint="eastAsia" w:ascii="仿宋_GB2312" w:hAnsi="宋体" w:eastAsia="仿宋_GB2312"/>
          <w:bCs/>
          <w:sz w:val="32"/>
          <w:szCs w:val="32"/>
        </w:rPr>
        <w:t>资金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12.3</w:t>
      </w:r>
      <w:r>
        <w:rPr>
          <w:rFonts w:hint="eastAsia" w:ascii="仿宋_GB2312" w:hAnsi="宋体" w:eastAsia="仿宋_GB2312"/>
          <w:bCs/>
          <w:sz w:val="32"/>
          <w:szCs w:val="32"/>
        </w:rPr>
        <w:t>万元，绩效目标：为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246</w:t>
      </w:r>
      <w:r>
        <w:rPr>
          <w:rFonts w:hint="eastAsia" w:ascii="仿宋_GB2312" w:hAnsi="宋体" w:eastAsia="仿宋_GB2312"/>
          <w:bCs/>
          <w:sz w:val="32"/>
          <w:szCs w:val="32"/>
        </w:rPr>
        <w:t>名0-6岁各类残疾儿童提供机构康复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服务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项目开展情况：资金执行：</w:t>
      </w:r>
      <w:r>
        <w:rPr>
          <w:rFonts w:hint="default" w:ascii="仿宋_GB2312" w:hAnsi="宋体" w:eastAsia="仿宋_GB2312"/>
          <w:bCs/>
          <w:sz w:val="32"/>
          <w:szCs w:val="32"/>
          <w:lang w:val="en" w:eastAsia="zh-CN"/>
        </w:rPr>
        <w:t>0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 xml:space="preserve">万元，原因是区财政困难，未能及时拨付。完成绩效目标 </w:t>
      </w:r>
      <w:r>
        <w:rPr>
          <w:rFonts w:hint="default" w:ascii="仿宋_GB2312" w:hAnsi="宋体" w:eastAsia="仿宋_GB2312"/>
          <w:bCs/>
          <w:sz w:val="32"/>
          <w:szCs w:val="32"/>
          <w:lang w:val="en" w:eastAsia="zh-CN"/>
        </w:rPr>
        <w:t>246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人。</w:t>
      </w:r>
    </w:p>
    <w:p>
      <w:pPr>
        <w:numPr>
          <w:ilvl w:val="0"/>
          <w:numId w:val="0"/>
        </w:numPr>
        <w:spacing w:line="600" w:lineRule="exact"/>
        <w:ind w:firstLine="588" w:firstLineChars="200"/>
        <w:rPr>
          <w:rFonts w:hint="eastAsia" w:ascii="仿宋_GB2312" w:hAnsi="宋体" w:eastAsia="仿宋_GB2312"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2.0-6岁听障残疾儿童人工耳蜗术后救助资金2.25万元，</w:t>
      </w:r>
      <w:r>
        <w:rPr>
          <w:rFonts w:hint="eastAsia" w:ascii="仿宋_GB2312" w:hAnsi="宋体" w:eastAsia="仿宋_GB2312"/>
          <w:bCs/>
          <w:sz w:val="32"/>
          <w:szCs w:val="32"/>
        </w:rPr>
        <w:t>绩效目标：为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bCs/>
          <w:sz w:val="32"/>
          <w:szCs w:val="32"/>
        </w:rPr>
        <w:t>名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0-6岁听障残疾儿童提供人工耳蜗术后救助。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项目开展情况：资金执行：</w:t>
      </w:r>
      <w:r>
        <w:rPr>
          <w:rFonts w:hint="default" w:ascii="仿宋_GB2312" w:hAnsi="宋体" w:eastAsia="仿宋_GB2312"/>
          <w:bCs/>
          <w:sz w:val="32"/>
          <w:szCs w:val="32"/>
          <w:lang w:val="en" w:eastAsia="zh-CN"/>
        </w:rPr>
        <w:t>0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万元，原因是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未收到0-6岁听障残疾儿童人工耳蜗术后救助需求申请。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 xml:space="preserve">完成绩效目标 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人。</w:t>
      </w:r>
    </w:p>
    <w:p>
      <w:pPr>
        <w:ind w:firstLine="588" w:firstLineChars="200"/>
        <w:rPr>
          <w:rFonts w:hint="default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3.宣传教育资金5.45万元，</w:t>
      </w:r>
      <w:r>
        <w:rPr>
          <w:rFonts w:hint="eastAsia" w:ascii="仿宋_GB2312" w:hAnsi="宋体" w:eastAsia="仿宋_GB2312"/>
          <w:bCs/>
          <w:sz w:val="32"/>
          <w:szCs w:val="32"/>
        </w:rPr>
        <w:t>绩效目标：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市本级开展残疾预防宣传教育、培训学习等活动。项目开展情况：资金执行：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5.225万元。</w:t>
      </w:r>
    </w:p>
    <w:p>
      <w:pPr>
        <w:numPr>
          <w:ilvl w:val="0"/>
          <w:numId w:val="2"/>
        </w:numPr>
        <w:spacing w:line="600" w:lineRule="exact"/>
        <w:ind w:left="0" w:leftChars="0" w:firstLine="588" w:firstLineChars="2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绩效自评结果</w:t>
      </w:r>
    </w:p>
    <w:p>
      <w:pPr>
        <w:numPr>
          <w:ilvl w:val="0"/>
          <w:numId w:val="0"/>
        </w:numPr>
        <w:spacing w:line="600" w:lineRule="exact"/>
        <w:ind w:leftChars="200" w:firstLine="294" w:firstLineChars="100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自评为不及格。</w:t>
      </w:r>
    </w:p>
    <w:p>
      <w:pPr>
        <w:numPr>
          <w:ilvl w:val="0"/>
          <w:numId w:val="0"/>
        </w:numPr>
        <w:spacing w:line="600" w:lineRule="exact"/>
        <w:ind w:firstLine="588" w:firstLineChars="2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default" w:ascii="黑体" w:hAnsi="黑体" w:eastAsia="黑体" w:cs="黑体"/>
          <w:kern w:val="1"/>
          <w:sz w:val="32"/>
          <w:szCs w:val="32"/>
          <w:lang w:val="en" w:eastAsia="zh-CN"/>
        </w:rPr>
        <w:t>三</w:t>
      </w:r>
      <w:r>
        <w:rPr>
          <w:rFonts w:hint="eastAsia" w:ascii="黑体" w:hAnsi="黑体" w:eastAsia="黑体" w:cs="黑体"/>
          <w:kern w:val="1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1"/>
          <w:sz w:val="32"/>
          <w:szCs w:val="32"/>
        </w:rPr>
        <w:t>项目资金使用绩效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（一）资金投入情况</w:t>
      </w:r>
    </w:p>
    <w:p>
      <w:pPr>
        <w:spacing w:line="600" w:lineRule="exact"/>
        <w:ind w:firstLine="600"/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1.资金到位情况。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2022年市级康复项目</w:t>
      </w:r>
      <w:r>
        <w:rPr>
          <w:rFonts w:hint="eastAsia" w:ascii="仿宋_GB2312" w:hAnsi="仿宋_GB2312" w:eastAsia="仿宋_GB2312" w:cs="仿宋_GB2312"/>
          <w:color w:val="000000"/>
          <w:sz w:val="32"/>
        </w:rPr>
        <w:t>经费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20万元，资金到位率100%。</w:t>
      </w:r>
    </w:p>
    <w:p>
      <w:pPr>
        <w:spacing w:line="600" w:lineRule="exact"/>
        <w:ind w:firstLine="600"/>
        <w:rPr>
          <w:rFonts w:hint="default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2.资金执行情况。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2022年市级康复项目</w:t>
      </w:r>
      <w:r>
        <w:rPr>
          <w:rFonts w:hint="eastAsia" w:ascii="仿宋_GB2312" w:hAnsi="仿宋_GB2312" w:eastAsia="仿宋_GB2312" w:cs="仿宋_GB2312"/>
          <w:color w:val="000000"/>
          <w:sz w:val="32"/>
        </w:rPr>
        <w:t>经费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，支出5.225万元，资金使用率26.13%。</w:t>
      </w:r>
    </w:p>
    <w:p>
      <w:pPr>
        <w:spacing w:line="600" w:lineRule="exact"/>
        <w:ind w:firstLine="600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3.资金管理情况。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项目资金严格按照文件规定依时足额进行发放。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（二）绩效目标完成情况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1.产出指标完成情况。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项目资金用于残疾人宣传教育，并实行专户统一管理，按计划支出，凭证合格有效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2.效益指标完成情况。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一是资金使用效益明显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。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康复补助的发放充分体现了党和政府对残疾人的关怀；二是可持续影响效果好。该项目的实施，对人、环境、资源等方面有持续正面影响。</w:t>
      </w:r>
    </w:p>
    <w:p>
      <w:pPr>
        <w:spacing w:line="600" w:lineRule="exact"/>
        <w:ind w:firstLine="6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3.满意度指标完成情况。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项目资金管理制度规范，有效确保其使用安全性和合理性。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残疾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或家属对项目服务的满意度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default" w:ascii="黑体" w:hAnsi="黑体" w:eastAsia="黑体" w:cs="黑体"/>
          <w:kern w:val="1"/>
          <w:sz w:val="32"/>
          <w:szCs w:val="32"/>
          <w:lang w:val="en"/>
        </w:rPr>
        <w:t>四</w:t>
      </w:r>
      <w:r>
        <w:rPr>
          <w:rFonts w:hint="eastAsia" w:ascii="黑体" w:hAnsi="黑体" w:eastAsia="黑体" w:cs="黑体"/>
          <w:kern w:val="1"/>
          <w:sz w:val="32"/>
          <w:szCs w:val="32"/>
        </w:rPr>
        <w:t>、主要经验、存在的问题和偏离绩效目标的原因分析</w:t>
      </w:r>
    </w:p>
    <w:p>
      <w:pPr>
        <w:numPr>
          <w:ilvl w:val="0"/>
          <w:numId w:val="0"/>
        </w:numPr>
        <w:spacing w:line="600" w:lineRule="exact"/>
        <w:ind w:firstLine="588" w:firstLineChars="200"/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下步</w:t>
      </w:r>
      <w:r>
        <w:rPr>
          <w:rFonts w:hint="eastAsia" w:ascii="仿宋_GB2312" w:eastAsia="仿宋_GB2312"/>
          <w:sz w:val="32"/>
          <w:szCs w:val="32"/>
        </w:rPr>
        <w:t>措施：加强</w:t>
      </w:r>
      <w:r>
        <w:rPr>
          <w:rFonts w:hint="eastAsia" w:ascii="仿宋_GB2312" w:eastAsia="仿宋_GB2312"/>
          <w:sz w:val="32"/>
          <w:szCs w:val="32"/>
          <w:lang w:eastAsia="zh-CN"/>
        </w:rPr>
        <w:t>康复项目</w:t>
      </w:r>
      <w:r>
        <w:rPr>
          <w:rFonts w:hint="eastAsia" w:ascii="仿宋_GB2312" w:eastAsia="仿宋_GB2312"/>
          <w:sz w:val="32"/>
          <w:szCs w:val="32"/>
        </w:rPr>
        <w:t>资金规范使用</w:t>
      </w:r>
      <w:r>
        <w:rPr>
          <w:rFonts w:hint="eastAsia" w:ascii="仿宋_GB2312" w:eastAsia="仿宋_GB2312"/>
          <w:sz w:val="32"/>
          <w:szCs w:val="32"/>
          <w:lang w:eastAsia="zh-CN"/>
        </w:rPr>
        <w:t>，加强督促检查。</w:t>
      </w:r>
    </w:p>
    <w:p>
      <w:pPr>
        <w:spacing w:line="600" w:lineRule="exact"/>
        <w:ind w:firstLine="600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default" w:ascii="黑体" w:hAnsi="黑体" w:eastAsia="黑体" w:cs="黑体"/>
          <w:kern w:val="1"/>
          <w:sz w:val="32"/>
          <w:szCs w:val="32"/>
          <w:lang w:val="en" w:eastAsia="zh-CN"/>
        </w:rPr>
        <w:t>五</w:t>
      </w:r>
      <w:r>
        <w:rPr>
          <w:rFonts w:hint="eastAsia" w:ascii="黑体" w:hAnsi="黑体" w:eastAsia="黑体" w:cs="黑体"/>
          <w:kern w:val="1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1"/>
          <w:sz w:val="32"/>
          <w:szCs w:val="32"/>
        </w:rPr>
        <w:t>绩效自评公开情况</w:t>
      </w:r>
    </w:p>
    <w:p>
      <w:pPr>
        <w:ind w:firstLine="588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级残联根据《广东省关于进一步加强涉企和个人财政补贴（补助）资金管理的若干意见》（粤财监〔2020〕5号）有关要求，对机构在训的0-6岁各类残疾儿童的康复情况在单位公示栏进行了公示，主动接受有关部门和社会各界的监督，保障项目资金运行阳光透明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docGrid w:type="linesAndChars" w:linePitch="606" w:charSpace="-5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B88C4"/>
    <w:multiLevelType w:val="singleLevel"/>
    <w:tmpl w:val="F7FB88C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7B9BE2"/>
    <w:multiLevelType w:val="singleLevel"/>
    <w:tmpl w:val="FD7B9BE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D32"/>
    <w:rsid w:val="0004071E"/>
    <w:rsid w:val="000971DC"/>
    <w:rsid w:val="000E397D"/>
    <w:rsid w:val="00140FEB"/>
    <w:rsid w:val="001747F3"/>
    <w:rsid w:val="003E084B"/>
    <w:rsid w:val="004F4F1F"/>
    <w:rsid w:val="00505EBA"/>
    <w:rsid w:val="00540224"/>
    <w:rsid w:val="005B273E"/>
    <w:rsid w:val="006C6AC1"/>
    <w:rsid w:val="00715CD3"/>
    <w:rsid w:val="00820127"/>
    <w:rsid w:val="00934E67"/>
    <w:rsid w:val="00970B41"/>
    <w:rsid w:val="00A44E2A"/>
    <w:rsid w:val="00B21435"/>
    <w:rsid w:val="00B87657"/>
    <w:rsid w:val="00C04AE8"/>
    <w:rsid w:val="00C51095"/>
    <w:rsid w:val="00D4717A"/>
    <w:rsid w:val="00E86191"/>
    <w:rsid w:val="00F91E66"/>
    <w:rsid w:val="01DE03B6"/>
    <w:rsid w:val="03BFCD10"/>
    <w:rsid w:val="08F070BD"/>
    <w:rsid w:val="0AD020B9"/>
    <w:rsid w:val="0EEE66EC"/>
    <w:rsid w:val="0F2F3226"/>
    <w:rsid w:val="138A698D"/>
    <w:rsid w:val="16BB8EE6"/>
    <w:rsid w:val="19FF5722"/>
    <w:rsid w:val="1BB70B91"/>
    <w:rsid w:val="1BEEEB0C"/>
    <w:rsid w:val="1E7B167A"/>
    <w:rsid w:val="1EA7499C"/>
    <w:rsid w:val="1F6DC7F5"/>
    <w:rsid w:val="1FFA855C"/>
    <w:rsid w:val="22FFE39C"/>
    <w:rsid w:val="23AD86A6"/>
    <w:rsid w:val="23C3DA4F"/>
    <w:rsid w:val="23FE4FC2"/>
    <w:rsid w:val="27F688FB"/>
    <w:rsid w:val="27FF998D"/>
    <w:rsid w:val="27FFEA30"/>
    <w:rsid w:val="289F4623"/>
    <w:rsid w:val="2A1E9F7E"/>
    <w:rsid w:val="2B7705B0"/>
    <w:rsid w:val="2B77F5F2"/>
    <w:rsid w:val="2BBFB5A4"/>
    <w:rsid w:val="2CD6454B"/>
    <w:rsid w:val="2DFF6BEF"/>
    <w:rsid w:val="2EFC0DE3"/>
    <w:rsid w:val="2F7197B8"/>
    <w:rsid w:val="2FBB8B99"/>
    <w:rsid w:val="2FD84523"/>
    <w:rsid w:val="2FD9FCBD"/>
    <w:rsid w:val="302C3CDC"/>
    <w:rsid w:val="33FF05CE"/>
    <w:rsid w:val="34C746FE"/>
    <w:rsid w:val="356FA236"/>
    <w:rsid w:val="365D4582"/>
    <w:rsid w:val="36FD4664"/>
    <w:rsid w:val="37FEA17A"/>
    <w:rsid w:val="3875493D"/>
    <w:rsid w:val="38C83A9C"/>
    <w:rsid w:val="399ECA4C"/>
    <w:rsid w:val="39EE9DB2"/>
    <w:rsid w:val="39FEEE68"/>
    <w:rsid w:val="3AEFC770"/>
    <w:rsid w:val="3AF7AE73"/>
    <w:rsid w:val="3AFF5371"/>
    <w:rsid w:val="3B9E5961"/>
    <w:rsid w:val="3B9F842E"/>
    <w:rsid w:val="3CB57B76"/>
    <w:rsid w:val="3CFC7F2A"/>
    <w:rsid w:val="3D3F1E8F"/>
    <w:rsid w:val="3D8F6A91"/>
    <w:rsid w:val="3DBFA9F9"/>
    <w:rsid w:val="3DBFED94"/>
    <w:rsid w:val="3DD6BE61"/>
    <w:rsid w:val="3DDF2810"/>
    <w:rsid w:val="3DEB4864"/>
    <w:rsid w:val="3DEBF5D5"/>
    <w:rsid w:val="3DED78CE"/>
    <w:rsid w:val="3DF35EF7"/>
    <w:rsid w:val="3DF71AE5"/>
    <w:rsid w:val="3DFEF011"/>
    <w:rsid w:val="3E7F0F2B"/>
    <w:rsid w:val="3EEF2E18"/>
    <w:rsid w:val="3EFBD5B9"/>
    <w:rsid w:val="3EFFB04D"/>
    <w:rsid w:val="3F159008"/>
    <w:rsid w:val="3F512564"/>
    <w:rsid w:val="3F7928EF"/>
    <w:rsid w:val="3F7F7EBD"/>
    <w:rsid w:val="3FBFB799"/>
    <w:rsid w:val="3FD56DAB"/>
    <w:rsid w:val="3FF75F57"/>
    <w:rsid w:val="3FFAE3E8"/>
    <w:rsid w:val="3FFB77A8"/>
    <w:rsid w:val="3FFE011D"/>
    <w:rsid w:val="3FFF103F"/>
    <w:rsid w:val="42493536"/>
    <w:rsid w:val="45A544B9"/>
    <w:rsid w:val="475349BA"/>
    <w:rsid w:val="477D40DA"/>
    <w:rsid w:val="478ED521"/>
    <w:rsid w:val="47FC8371"/>
    <w:rsid w:val="4AFFD79F"/>
    <w:rsid w:val="4BCF4A7B"/>
    <w:rsid w:val="4BFBEBAE"/>
    <w:rsid w:val="4DFF3DB1"/>
    <w:rsid w:val="4E1B2BB1"/>
    <w:rsid w:val="4FB24350"/>
    <w:rsid w:val="4FEBBBB0"/>
    <w:rsid w:val="4FFD725A"/>
    <w:rsid w:val="52B7C9CC"/>
    <w:rsid w:val="539D0F7E"/>
    <w:rsid w:val="55A25360"/>
    <w:rsid w:val="55BBFEAA"/>
    <w:rsid w:val="55BD0460"/>
    <w:rsid w:val="577BB46B"/>
    <w:rsid w:val="57B31F21"/>
    <w:rsid w:val="57BFAE29"/>
    <w:rsid w:val="57C3F664"/>
    <w:rsid w:val="57E72224"/>
    <w:rsid w:val="58FEA605"/>
    <w:rsid w:val="59FDD119"/>
    <w:rsid w:val="5AEFDF9D"/>
    <w:rsid w:val="5B3D974D"/>
    <w:rsid w:val="5B780DE0"/>
    <w:rsid w:val="5BB18AA6"/>
    <w:rsid w:val="5D592D7C"/>
    <w:rsid w:val="5DB88D45"/>
    <w:rsid w:val="5DBA1A51"/>
    <w:rsid w:val="5DD8F235"/>
    <w:rsid w:val="5DF35F8F"/>
    <w:rsid w:val="5DFE3631"/>
    <w:rsid w:val="5EDDE4E1"/>
    <w:rsid w:val="5EF77F78"/>
    <w:rsid w:val="5F3BE6B7"/>
    <w:rsid w:val="5F5FA006"/>
    <w:rsid w:val="5F735400"/>
    <w:rsid w:val="5F9E098F"/>
    <w:rsid w:val="5FF5BAD6"/>
    <w:rsid w:val="5FF72D41"/>
    <w:rsid w:val="5FF7797F"/>
    <w:rsid w:val="5FF99407"/>
    <w:rsid w:val="61EE3E59"/>
    <w:rsid w:val="62AB365F"/>
    <w:rsid w:val="63FF5786"/>
    <w:rsid w:val="65FEFDE4"/>
    <w:rsid w:val="688A627B"/>
    <w:rsid w:val="69069240"/>
    <w:rsid w:val="69E207CD"/>
    <w:rsid w:val="69FEBC62"/>
    <w:rsid w:val="6B9DC6AC"/>
    <w:rsid w:val="6BF52816"/>
    <w:rsid w:val="6C7F9869"/>
    <w:rsid w:val="6CA6E445"/>
    <w:rsid w:val="6CE7DEEA"/>
    <w:rsid w:val="6D4AFC4E"/>
    <w:rsid w:val="6D6E9D87"/>
    <w:rsid w:val="6D72FF7D"/>
    <w:rsid w:val="6DD79443"/>
    <w:rsid w:val="6DFFFAE0"/>
    <w:rsid w:val="6E7B1711"/>
    <w:rsid w:val="6EDC4223"/>
    <w:rsid w:val="6EF5F5F3"/>
    <w:rsid w:val="6EFF7684"/>
    <w:rsid w:val="6F342168"/>
    <w:rsid w:val="6F7FF66B"/>
    <w:rsid w:val="6FAD7892"/>
    <w:rsid w:val="6FAF36C4"/>
    <w:rsid w:val="6FD88774"/>
    <w:rsid w:val="6FDEE5D0"/>
    <w:rsid w:val="6FE47C2A"/>
    <w:rsid w:val="6FEF83D8"/>
    <w:rsid w:val="6FFD7F46"/>
    <w:rsid w:val="6FFEEF68"/>
    <w:rsid w:val="6FFF16F2"/>
    <w:rsid w:val="71E5AABA"/>
    <w:rsid w:val="71F61238"/>
    <w:rsid w:val="71F77BB7"/>
    <w:rsid w:val="73AFA7EA"/>
    <w:rsid w:val="73BD1BE2"/>
    <w:rsid w:val="73BDCEF2"/>
    <w:rsid w:val="73CF208D"/>
    <w:rsid w:val="746F75EC"/>
    <w:rsid w:val="74D73364"/>
    <w:rsid w:val="75D78C6C"/>
    <w:rsid w:val="75FB1933"/>
    <w:rsid w:val="766FCCC4"/>
    <w:rsid w:val="767FAA5F"/>
    <w:rsid w:val="76FEA38F"/>
    <w:rsid w:val="76FFA543"/>
    <w:rsid w:val="77178332"/>
    <w:rsid w:val="773A51C3"/>
    <w:rsid w:val="775B70E1"/>
    <w:rsid w:val="779FAB08"/>
    <w:rsid w:val="77DF64FE"/>
    <w:rsid w:val="77E5D999"/>
    <w:rsid w:val="77E9AD6F"/>
    <w:rsid w:val="77FD2B44"/>
    <w:rsid w:val="77FF1C84"/>
    <w:rsid w:val="77FF4AC8"/>
    <w:rsid w:val="7867E84A"/>
    <w:rsid w:val="796EAD84"/>
    <w:rsid w:val="79BD508C"/>
    <w:rsid w:val="79D3123B"/>
    <w:rsid w:val="79DB37B2"/>
    <w:rsid w:val="79EB5966"/>
    <w:rsid w:val="7A7E66C0"/>
    <w:rsid w:val="7A7E9ACF"/>
    <w:rsid w:val="7ACBAC83"/>
    <w:rsid w:val="7ACE7B49"/>
    <w:rsid w:val="7AED5B2A"/>
    <w:rsid w:val="7AED6A01"/>
    <w:rsid w:val="7AF40604"/>
    <w:rsid w:val="7B1D5E06"/>
    <w:rsid w:val="7B797479"/>
    <w:rsid w:val="7BB60D23"/>
    <w:rsid w:val="7BBB50C1"/>
    <w:rsid w:val="7BBF4062"/>
    <w:rsid w:val="7BCB54CD"/>
    <w:rsid w:val="7BCFAC5C"/>
    <w:rsid w:val="7BDD0DD6"/>
    <w:rsid w:val="7BF24557"/>
    <w:rsid w:val="7BF5A865"/>
    <w:rsid w:val="7BF764AF"/>
    <w:rsid w:val="7BFA4B90"/>
    <w:rsid w:val="7BFF8909"/>
    <w:rsid w:val="7BFF9008"/>
    <w:rsid w:val="7C5FD42A"/>
    <w:rsid w:val="7CEF277F"/>
    <w:rsid w:val="7CFFDC51"/>
    <w:rsid w:val="7D285B2A"/>
    <w:rsid w:val="7D47DD73"/>
    <w:rsid w:val="7D743482"/>
    <w:rsid w:val="7D7BBEAD"/>
    <w:rsid w:val="7D7F4DFB"/>
    <w:rsid w:val="7DAF4300"/>
    <w:rsid w:val="7DBFBD8F"/>
    <w:rsid w:val="7DBFE595"/>
    <w:rsid w:val="7DE78FD8"/>
    <w:rsid w:val="7DEFC418"/>
    <w:rsid w:val="7DFECE5F"/>
    <w:rsid w:val="7DFF703A"/>
    <w:rsid w:val="7E5B6251"/>
    <w:rsid w:val="7E5E0F0C"/>
    <w:rsid w:val="7E773FB7"/>
    <w:rsid w:val="7E9F9A26"/>
    <w:rsid w:val="7EBBEA77"/>
    <w:rsid w:val="7EBD0ADF"/>
    <w:rsid w:val="7ED7884D"/>
    <w:rsid w:val="7EDF131E"/>
    <w:rsid w:val="7EEF2D85"/>
    <w:rsid w:val="7EEF8441"/>
    <w:rsid w:val="7EFFE591"/>
    <w:rsid w:val="7F4A9B37"/>
    <w:rsid w:val="7F5E9758"/>
    <w:rsid w:val="7F677543"/>
    <w:rsid w:val="7F692CE8"/>
    <w:rsid w:val="7F6B36E4"/>
    <w:rsid w:val="7F6DB1B3"/>
    <w:rsid w:val="7F766B1D"/>
    <w:rsid w:val="7F7E492A"/>
    <w:rsid w:val="7F7F2591"/>
    <w:rsid w:val="7F9A6620"/>
    <w:rsid w:val="7F9ED438"/>
    <w:rsid w:val="7F9F415F"/>
    <w:rsid w:val="7FB36653"/>
    <w:rsid w:val="7FB3838F"/>
    <w:rsid w:val="7FB6F595"/>
    <w:rsid w:val="7FB901B1"/>
    <w:rsid w:val="7FBF80EC"/>
    <w:rsid w:val="7FDE1676"/>
    <w:rsid w:val="7FDF10C6"/>
    <w:rsid w:val="7FDF13CA"/>
    <w:rsid w:val="7FEB2E49"/>
    <w:rsid w:val="7FEB969E"/>
    <w:rsid w:val="7FEF642A"/>
    <w:rsid w:val="7FEFF344"/>
    <w:rsid w:val="7FF6A4BA"/>
    <w:rsid w:val="7FFB850E"/>
    <w:rsid w:val="7FFDEB67"/>
    <w:rsid w:val="7FFF3CDF"/>
    <w:rsid w:val="7FFFAD5E"/>
    <w:rsid w:val="7FFFEBE9"/>
    <w:rsid w:val="8F9B07D6"/>
    <w:rsid w:val="8FFFA286"/>
    <w:rsid w:val="93D929BB"/>
    <w:rsid w:val="974F82B0"/>
    <w:rsid w:val="97D71E94"/>
    <w:rsid w:val="9BBB17DE"/>
    <w:rsid w:val="9CF99030"/>
    <w:rsid w:val="9E7D0A2E"/>
    <w:rsid w:val="9EBD1E14"/>
    <w:rsid w:val="9F7F3D69"/>
    <w:rsid w:val="9FBE0D43"/>
    <w:rsid w:val="9FF7C680"/>
    <w:rsid w:val="A9EEB67A"/>
    <w:rsid w:val="AB7F72D7"/>
    <w:rsid w:val="ACB3B84F"/>
    <w:rsid w:val="AEF78912"/>
    <w:rsid w:val="AFD7F556"/>
    <w:rsid w:val="B05FFF93"/>
    <w:rsid w:val="B0B803EA"/>
    <w:rsid w:val="B17F05EF"/>
    <w:rsid w:val="B1FF4B9D"/>
    <w:rsid w:val="B59C8404"/>
    <w:rsid w:val="B6ECE2E0"/>
    <w:rsid w:val="B76C7792"/>
    <w:rsid w:val="B76E67BA"/>
    <w:rsid w:val="B7DDD6EF"/>
    <w:rsid w:val="B7DF4E1B"/>
    <w:rsid w:val="B7F63467"/>
    <w:rsid w:val="B9BE6F3C"/>
    <w:rsid w:val="BBFD8F39"/>
    <w:rsid w:val="BC7E6860"/>
    <w:rsid w:val="BCE33334"/>
    <w:rsid w:val="BD7D2D63"/>
    <w:rsid w:val="BDAC5870"/>
    <w:rsid w:val="BDEFF695"/>
    <w:rsid w:val="BDF79FA3"/>
    <w:rsid w:val="BDFD3CA2"/>
    <w:rsid w:val="BE45C576"/>
    <w:rsid w:val="BEB57FB2"/>
    <w:rsid w:val="BEF91B13"/>
    <w:rsid w:val="BEFEEBA7"/>
    <w:rsid w:val="BF7B2A63"/>
    <w:rsid w:val="BF7D6750"/>
    <w:rsid w:val="BF7F58CE"/>
    <w:rsid w:val="BFBA9BCA"/>
    <w:rsid w:val="BFBDB624"/>
    <w:rsid w:val="BFBFACA3"/>
    <w:rsid w:val="BFDFE2B7"/>
    <w:rsid w:val="BFEF5282"/>
    <w:rsid w:val="BFF5D505"/>
    <w:rsid w:val="BFF91C82"/>
    <w:rsid w:val="BFFC0719"/>
    <w:rsid w:val="BFFF947B"/>
    <w:rsid w:val="C37E8E66"/>
    <w:rsid w:val="C3EF78C6"/>
    <w:rsid w:val="C7FFDF14"/>
    <w:rsid w:val="C9EB20A7"/>
    <w:rsid w:val="CAFF02B5"/>
    <w:rsid w:val="CB1C99AD"/>
    <w:rsid w:val="CCE7F598"/>
    <w:rsid w:val="CD3D1D53"/>
    <w:rsid w:val="CEF5A69F"/>
    <w:rsid w:val="CFA3D687"/>
    <w:rsid w:val="CFFB2364"/>
    <w:rsid w:val="CFFF3A47"/>
    <w:rsid w:val="D3E78AF6"/>
    <w:rsid w:val="D5EF6540"/>
    <w:rsid w:val="D7DF3FD2"/>
    <w:rsid w:val="D7FA4E0F"/>
    <w:rsid w:val="D97FC9CF"/>
    <w:rsid w:val="D9BDD4CB"/>
    <w:rsid w:val="DAEC2D8A"/>
    <w:rsid w:val="DBBEFFD2"/>
    <w:rsid w:val="DBC94D6F"/>
    <w:rsid w:val="DD6ED46E"/>
    <w:rsid w:val="DDD235B0"/>
    <w:rsid w:val="DDFF2BE5"/>
    <w:rsid w:val="DDFF9C6E"/>
    <w:rsid w:val="DDFFFCE7"/>
    <w:rsid w:val="DED6054B"/>
    <w:rsid w:val="DEEDFF19"/>
    <w:rsid w:val="DEFE39ED"/>
    <w:rsid w:val="DF1FE022"/>
    <w:rsid w:val="DF5F7730"/>
    <w:rsid w:val="DF7F42E2"/>
    <w:rsid w:val="DF9BA119"/>
    <w:rsid w:val="DF9DACF1"/>
    <w:rsid w:val="DFBB659F"/>
    <w:rsid w:val="DFBF1ADD"/>
    <w:rsid w:val="DFDF7682"/>
    <w:rsid w:val="DFE6AAEE"/>
    <w:rsid w:val="DFECA0EA"/>
    <w:rsid w:val="DFEEB4A2"/>
    <w:rsid w:val="DFF9F6AC"/>
    <w:rsid w:val="E1DB5B41"/>
    <w:rsid w:val="E23DFFA4"/>
    <w:rsid w:val="E3E3116A"/>
    <w:rsid w:val="E4FD092C"/>
    <w:rsid w:val="E67DD587"/>
    <w:rsid w:val="E6E2E71B"/>
    <w:rsid w:val="E77B70D4"/>
    <w:rsid w:val="E7DC0C59"/>
    <w:rsid w:val="E7F716F1"/>
    <w:rsid w:val="E96A2130"/>
    <w:rsid w:val="EAD785B6"/>
    <w:rsid w:val="EB1F72CF"/>
    <w:rsid w:val="EB7B5D64"/>
    <w:rsid w:val="EBFDBD22"/>
    <w:rsid w:val="EC27B769"/>
    <w:rsid w:val="EC5F117F"/>
    <w:rsid w:val="ECF7864D"/>
    <w:rsid w:val="ED2F8139"/>
    <w:rsid w:val="ED5ECC11"/>
    <w:rsid w:val="ED7F21E6"/>
    <w:rsid w:val="EDE93AAD"/>
    <w:rsid w:val="EE122931"/>
    <w:rsid w:val="EE77B73C"/>
    <w:rsid w:val="EEE8E848"/>
    <w:rsid w:val="EEEF3418"/>
    <w:rsid w:val="EEEF96AB"/>
    <w:rsid w:val="EEF6580A"/>
    <w:rsid w:val="EEFF1896"/>
    <w:rsid w:val="EF5B4C59"/>
    <w:rsid w:val="EF7ED720"/>
    <w:rsid w:val="EFDBB74F"/>
    <w:rsid w:val="EFEA4B6E"/>
    <w:rsid w:val="EFF6252E"/>
    <w:rsid w:val="EFF68263"/>
    <w:rsid w:val="EFFDEE48"/>
    <w:rsid w:val="EFFE46DD"/>
    <w:rsid w:val="EFFF5C98"/>
    <w:rsid w:val="EFFFD878"/>
    <w:rsid w:val="EFFFDF26"/>
    <w:rsid w:val="EFFFEAC7"/>
    <w:rsid w:val="F1FBDA03"/>
    <w:rsid w:val="F3DB0088"/>
    <w:rsid w:val="F3F36578"/>
    <w:rsid w:val="F3FF3DA8"/>
    <w:rsid w:val="F3FF5523"/>
    <w:rsid w:val="F3FF9395"/>
    <w:rsid w:val="F4536AB9"/>
    <w:rsid w:val="F4FF1821"/>
    <w:rsid w:val="F52F7078"/>
    <w:rsid w:val="F5DF9631"/>
    <w:rsid w:val="F5EFDD69"/>
    <w:rsid w:val="F5F30F8D"/>
    <w:rsid w:val="F696FCDD"/>
    <w:rsid w:val="F6B76C7D"/>
    <w:rsid w:val="F6BB40BE"/>
    <w:rsid w:val="F71BD25C"/>
    <w:rsid w:val="F77B4127"/>
    <w:rsid w:val="F7AD8893"/>
    <w:rsid w:val="F7BE7F22"/>
    <w:rsid w:val="F7BF7AE5"/>
    <w:rsid w:val="F7CEBC33"/>
    <w:rsid w:val="F7DB1290"/>
    <w:rsid w:val="F7EEC847"/>
    <w:rsid w:val="F7F73D27"/>
    <w:rsid w:val="F7F92804"/>
    <w:rsid w:val="F7FB8590"/>
    <w:rsid w:val="F7FDDF2E"/>
    <w:rsid w:val="F89F259E"/>
    <w:rsid w:val="F977DECD"/>
    <w:rsid w:val="F97CD419"/>
    <w:rsid w:val="F9E65439"/>
    <w:rsid w:val="F9F722F7"/>
    <w:rsid w:val="FA6F8F9E"/>
    <w:rsid w:val="FA7B4D64"/>
    <w:rsid w:val="FB478B31"/>
    <w:rsid w:val="FB7DA7AC"/>
    <w:rsid w:val="FB7F1B3A"/>
    <w:rsid w:val="FBDF0779"/>
    <w:rsid w:val="FBEF5368"/>
    <w:rsid w:val="FBFE0AD2"/>
    <w:rsid w:val="FCBC818A"/>
    <w:rsid w:val="FD2A3944"/>
    <w:rsid w:val="FD65A5FD"/>
    <w:rsid w:val="FD6A38F5"/>
    <w:rsid w:val="FD6F68DF"/>
    <w:rsid w:val="FD7C7FD2"/>
    <w:rsid w:val="FDDD79C8"/>
    <w:rsid w:val="FDDEBA40"/>
    <w:rsid w:val="FDDFE3D5"/>
    <w:rsid w:val="FDE77A22"/>
    <w:rsid w:val="FDEED93D"/>
    <w:rsid w:val="FDFA9971"/>
    <w:rsid w:val="FDFBDC06"/>
    <w:rsid w:val="FDFDC59D"/>
    <w:rsid w:val="FDFF7E81"/>
    <w:rsid w:val="FE46C0BC"/>
    <w:rsid w:val="FEA5CD0B"/>
    <w:rsid w:val="FEB70D54"/>
    <w:rsid w:val="FED7CC44"/>
    <w:rsid w:val="FEDDCDC5"/>
    <w:rsid w:val="FEE7CBA1"/>
    <w:rsid w:val="FEEF06D0"/>
    <w:rsid w:val="FEF5785C"/>
    <w:rsid w:val="FEFB1E0B"/>
    <w:rsid w:val="FEFC9897"/>
    <w:rsid w:val="FEFDF499"/>
    <w:rsid w:val="FEFF062A"/>
    <w:rsid w:val="FEFFDAA3"/>
    <w:rsid w:val="FEFFE29B"/>
    <w:rsid w:val="FF16C508"/>
    <w:rsid w:val="FF263B12"/>
    <w:rsid w:val="FF5F650A"/>
    <w:rsid w:val="FF685EE5"/>
    <w:rsid w:val="FF6E1C51"/>
    <w:rsid w:val="FF77AB6C"/>
    <w:rsid w:val="FF79F0AD"/>
    <w:rsid w:val="FF7B39A4"/>
    <w:rsid w:val="FF7F86FF"/>
    <w:rsid w:val="FF9CDE2F"/>
    <w:rsid w:val="FFA7D4E8"/>
    <w:rsid w:val="FFB71EB4"/>
    <w:rsid w:val="FFBB68F2"/>
    <w:rsid w:val="FFBF0456"/>
    <w:rsid w:val="FFBFA987"/>
    <w:rsid w:val="FFBFC272"/>
    <w:rsid w:val="FFCF528E"/>
    <w:rsid w:val="FFCFD818"/>
    <w:rsid w:val="FFDB8B2B"/>
    <w:rsid w:val="FFDC663B"/>
    <w:rsid w:val="FFDD104E"/>
    <w:rsid w:val="FFE372CA"/>
    <w:rsid w:val="FFEE21EC"/>
    <w:rsid w:val="FFEF2810"/>
    <w:rsid w:val="FFEF357C"/>
    <w:rsid w:val="FFF5E906"/>
    <w:rsid w:val="FFFF3F1B"/>
    <w:rsid w:val="FFFF635B"/>
    <w:rsid w:val="FFFFB1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semiHidden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</Words>
  <Characters>542</Characters>
  <Lines>4</Lines>
  <Paragraphs>1</Paragraphs>
  <TotalTime>17</TotalTime>
  <ScaleCrop>false</ScaleCrop>
  <LinksUpToDate>false</LinksUpToDate>
  <CharactersWithSpaces>635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2019-05-25T08:41:00Z</dcterms:created>
  <dc:creator>yuanming</dc:creator>
  <cp:lastModifiedBy>greatwall</cp:lastModifiedBy>
  <cp:lastPrinted>2023-04-23T10:42:17Z</cp:lastPrinted>
  <dcterms:modified xsi:type="dcterms:W3CDTF">2023-04-23T10:51:51Z</dcterms:modified>
  <dc:title>附件：  综合评价分析报告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