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广播电台、电视台、教育电视台变更传输覆盖范围、方式、技术参数审核办事指南</w:t>
      </w:r>
    </w:p>
    <w:p>
      <w:pPr>
        <w:ind w:firstLine="437"/>
        <w:rPr>
          <w:b/>
          <w:sz w:val="21"/>
          <w:szCs w:val="21"/>
        </w:rPr>
      </w:pPr>
    </w:p>
    <w:p>
      <w:pPr>
        <w:ind w:firstLine="437"/>
        <w:rPr>
          <w:b/>
          <w:sz w:val="21"/>
          <w:szCs w:val="21"/>
        </w:rPr>
      </w:pPr>
    </w:p>
    <w:p>
      <w:pPr>
        <w:widowControl w:val="0"/>
        <w:jc w:val="both"/>
        <w:rPr>
          <w:rFonts w:ascii="仿宋_GB2312" w:hAnsi="仿宋_GB2312" w:eastAsia="仿宋_GB2312" w:cs="仿宋_GB2312"/>
          <w:b/>
          <w:bCs/>
          <w:sz w:val="32"/>
          <w:szCs w:val="32"/>
        </w:rPr>
      </w:pPr>
      <w:r>
        <w:rPr>
          <w:rFonts w:ascii="仿宋_GB2312" w:hAnsi="仿宋_GB2312" w:eastAsia="仿宋_GB2312" w:cs="仿宋_GB2312"/>
          <w:b/>
          <w:bCs/>
          <w:sz w:val="32"/>
          <w:szCs w:val="32"/>
        </w:rPr>
        <w:t>一、受理范围</w:t>
      </w:r>
    </w:p>
    <w:p>
      <w:pPr>
        <w:ind w:firstLine="560" w:firstLineChars="200"/>
        <w:rPr>
          <w:sz w:val="28"/>
          <w:szCs w:val="28"/>
        </w:rPr>
      </w:pPr>
      <w:r>
        <w:rPr>
          <w:rFonts w:hint="eastAsia"/>
          <w:sz w:val="28"/>
          <w:szCs w:val="28"/>
        </w:rPr>
        <w:t>1.</w:t>
      </w:r>
      <w:r>
        <w:rPr>
          <w:sz w:val="28"/>
          <w:szCs w:val="28"/>
        </w:rPr>
        <w:t xml:space="preserve"> 具备广东省广播电视台变更自办频道传输覆盖范围、方式、技术参数申请条件的单位</w:t>
      </w:r>
      <w:r>
        <w:rPr>
          <w:rFonts w:hint="eastAsia"/>
          <w:sz w:val="28"/>
          <w:szCs w:val="28"/>
        </w:rPr>
        <w:t>。</w:t>
      </w:r>
    </w:p>
    <w:p>
      <w:pPr>
        <w:ind w:firstLine="560" w:firstLineChars="200"/>
        <w:rPr>
          <w:sz w:val="28"/>
          <w:szCs w:val="28"/>
        </w:rPr>
      </w:pPr>
      <w:r>
        <w:rPr>
          <w:rFonts w:hint="eastAsia"/>
          <w:sz w:val="28"/>
          <w:szCs w:val="28"/>
        </w:rPr>
        <w:t>2.符合下列全部条件，可提出申请：</w:t>
      </w:r>
    </w:p>
    <w:p>
      <w:pPr>
        <w:ind w:firstLine="560" w:firstLineChars="200"/>
        <w:rPr>
          <w:sz w:val="28"/>
          <w:szCs w:val="28"/>
        </w:rPr>
      </w:pPr>
      <w:r>
        <w:rPr>
          <w:rFonts w:hint="eastAsia"/>
          <w:sz w:val="28"/>
          <w:szCs w:val="28"/>
        </w:rPr>
        <w:t>依据《广播电台电视台审批管理办法》（</w:t>
      </w:r>
      <w:r>
        <w:rPr>
          <w:sz w:val="28"/>
          <w:szCs w:val="28"/>
        </w:rPr>
        <w:t>2004年国家广播电影电视总局令第37号）</w:t>
      </w:r>
      <w:r>
        <w:rPr>
          <w:rFonts w:hint="eastAsia"/>
          <w:sz w:val="28"/>
          <w:szCs w:val="28"/>
        </w:rPr>
        <w:t>第十二条，适用申请条件为：</w:t>
      </w:r>
    </w:p>
    <w:p>
      <w:pPr>
        <w:ind w:firstLine="560" w:firstLineChars="200"/>
        <w:rPr>
          <w:sz w:val="28"/>
          <w:szCs w:val="28"/>
        </w:rPr>
      </w:pPr>
      <w:r>
        <w:rPr>
          <w:rFonts w:hint="eastAsia"/>
          <w:sz w:val="28"/>
          <w:szCs w:val="28"/>
        </w:rPr>
        <w:t>1）</w:t>
      </w:r>
      <w:r>
        <w:rPr>
          <w:sz w:val="28"/>
          <w:szCs w:val="28"/>
        </w:rPr>
        <w:t>传输覆盖范围发生变化</w:t>
      </w:r>
      <w:r>
        <w:rPr>
          <w:rFonts w:hint="eastAsia"/>
          <w:sz w:val="28"/>
          <w:szCs w:val="28"/>
        </w:rPr>
        <w:t>；</w:t>
      </w:r>
    </w:p>
    <w:p>
      <w:pPr>
        <w:ind w:firstLine="560" w:firstLineChars="200"/>
        <w:rPr>
          <w:sz w:val="28"/>
          <w:szCs w:val="28"/>
        </w:rPr>
      </w:pPr>
      <w:r>
        <w:rPr>
          <w:rFonts w:hint="eastAsia"/>
          <w:sz w:val="28"/>
          <w:szCs w:val="28"/>
        </w:rPr>
        <w:t>2）</w:t>
      </w:r>
      <w:r>
        <w:rPr>
          <w:sz w:val="28"/>
          <w:szCs w:val="28"/>
        </w:rPr>
        <w:t>传输方式发生变化</w:t>
      </w:r>
      <w:r>
        <w:rPr>
          <w:rFonts w:hint="eastAsia"/>
          <w:sz w:val="28"/>
          <w:szCs w:val="28"/>
        </w:rPr>
        <w:t>；</w:t>
      </w:r>
    </w:p>
    <w:p>
      <w:pPr>
        <w:ind w:firstLine="560" w:firstLineChars="200"/>
        <w:rPr>
          <w:sz w:val="28"/>
          <w:szCs w:val="28"/>
        </w:rPr>
      </w:pPr>
      <w:r>
        <w:rPr>
          <w:rFonts w:hint="eastAsia"/>
          <w:sz w:val="28"/>
          <w:szCs w:val="28"/>
        </w:rPr>
        <w:t>3）</w:t>
      </w:r>
      <w:r>
        <w:rPr>
          <w:sz w:val="28"/>
          <w:szCs w:val="28"/>
        </w:rPr>
        <w:t>传输技术参数发生变化。</w:t>
      </w:r>
    </w:p>
    <w:p>
      <w:pPr>
        <w:widowControl w:val="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二、设立依据</w:t>
      </w:r>
    </w:p>
    <w:p>
      <w:pPr>
        <w:ind w:firstLine="560" w:firstLineChars="200"/>
        <w:rPr>
          <w:sz w:val="28"/>
          <w:szCs w:val="28"/>
        </w:rPr>
      </w:pPr>
      <w:r>
        <w:rPr>
          <w:rFonts w:hint="eastAsia"/>
          <w:sz w:val="28"/>
          <w:szCs w:val="28"/>
        </w:rPr>
        <w:t>1.《广播电视管理条例》（</w:t>
      </w:r>
      <w:r>
        <w:rPr>
          <w:sz w:val="28"/>
          <w:szCs w:val="28"/>
        </w:rPr>
        <w:t>1997年国务院令第228号）第十三条</w:t>
      </w:r>
    </w:p>
    <w:p>
      <w:pPr>
        <w:ind w:firstLine="560" w:firstLineChars="200"/>
        <w:rPr>
          <w:sz w:val="28"/>
          <w:szCs w:val="28"/>
        </w:rPr>
      </w:pPr>
      <w:r>
        <w:rPr>
          <w:rFonts w:hint="eastAsia"/>
          <w:sz w:val="28"/>
          <w:szCs w:val="28"/>
        </w:rPr>
        <w:t>2.《广播电台电视台审批管理办法》（</w:t>
      </w:r>
      <w:r>
        <w:rPr>
          <w:sz w:val="28"/>
          <w:szCs w:val="28"/>
        </w:rPr>
        <w:t>2004年国家广播电影电视总局令第37号）</w:t>
      </w:r>
      <w:r>
        <w:rPr>
          <w:rFonts w:hint="eastAsia"/>
          <w:sz w:val="28"/>
          <w:szCs w:val="28"/>
        </w:rPr>
        <w:t>第十二条</w:t>
      </w:r>
    </w:p>
    <w:p>
      <w:pPr>
        <w:widowControl w:val="0"/>
        <w:jc w:val="both"/>
        <w:rPr>
          <w:rFonts w:ascii="仿宋_GB2312" w:hAnsi="仿宋_GB2312" w:eastAsia="仿宋_GB2312" w:cs="仿宋_GB2312"/>
          <w:bCs/>
          <w:color w:val="000000"/>
          <w:kern w:val="2"/>
          <w:sz w:val="32"/>
          <w:szCs w:val="32"/>
        </w:rPr>
      </w:pPr>
      <w:r>
        <w:rPr>
          <w:rFonts w:hint="eastAsia" w:ascii="仿宋_GB2312" w:hAnsi="仿宋_GB2312" w:eastAsia="仿宋_GB2312" w:cs="仿宋_GB2312"/>
          <w:b/>
          <w:bCs/>
          <w:sz w:val="32"/>
          <w:szCs w:val="32"/>
        </w:rPr>
        <w:t>三、许可条件</w:t>
      </w:r>
    </w:p>
    <w:p>
      <w:pPr>
        <w:ind w:firstLine="354" w:firstLineChars="196"/>
        <w:rPr>
          <w:b/>
          <w:sz w:val="18"/>
        </w:rPr>
      </w:pPr>
      <w:r>
        <w:rPr>
          <w:b/>
          <w:sz w:val="18"/>
        </w:rPr>
        <w:t>满足下列条件</w:t>
      </w:r>
      <w:r>
        <w:rPr>
          <w:rFonts w:hint="eastAsia"/>
          <w:b/>
          <w:sz w:val="18"/>
        </w:rPr>
        <w:t>之一</w:t>
      </w:r>
      <w:r>
        <w:rPr>
          <w:b/>
          <w:sz w:val="18"/>
        </w:rPr>
        <w:t>的，予以审批：</w:t>
      </w:r>
    </w:p>
    <w:p>
      <w:pPr>
        <w:ind w:firstLine="560" w:firstLineChars="200"/>
        <w:rPr>
          <w:sz w:val="28"/>
          <w:szCs w:val="28"/>
        </w:rPr>
      </w:pPr>
      <w:r>
        <w:rPr>
          <w:rFonts w:hint="eastAsia"/>
          <w:sz w:val="28"/>
          <w:szCs w:val="28"/>
        </w:rPr>
        <w:t>1）</w:t>
      </w:r>
      <w:r>
        <w:rPr>
          <w:sz w:val="28"/>
          <w:szCs w:val="28"/>
        </w:rPr>
        <w:t>传输覆盖范围发生变化</w:t>
      </w:r>
      <w:r>
        <w:rPr>
          <w:rFonts w:hint="eastAsia"/>
          <w:sz w:val="28"/>
          <w:szCs w:val="28"/>
        </w:rPr>
        <w:t>；</w:t>
      </w:r>
    </w:p>
    <w:p>
      <w:pPr>
        <w:ind w:firstLine="560" w:firstLineChars="200"/>
        <w:rPr>
          <w:sz w:val="28"/>
          <w:szCs w:val="28"/>
        </w:rPr>
      </w:pPr>
      <w:r>
        <w:rPr>
          <w:rFonts w:hint="eastAsia"/>
          <w:sz w:val="28"/>
          <w:szCs w:val="28"/>
        </w:rPr>
        <w:t>2）</w:t>
      </w:r>
      <w:r>
        <w:rPr>
          <w:sz w:val="28"/>
          <w:szCs w:val="28"/>
        </w:rPr>
        <w:t>传输方式发生变化</w:t>
      </w:r>
      <w:r>
        <w:rPr>
          <w:rFonts w:hint="eastAsia"/>
          <w:sz w:val="28"/>
          <w:szCs w:val="28"/>
        </w:rPr>
        <w:t>；</w:t>
      </w:r>
    </w:p>
    <w:p>
      <w:pPr>
        <w:ind w:firstLine="560" w:firstLineChars="200"/>
        <w:rPr>
          <w:sz w:val="28"/>
          <w:szCs w:val="28"/>
        </w:rPr>
      </w:pPr>
      <w:r>
        <w:rPr>
          <w:rFonts w:hint="eastAsia"/>
          <w:sz w:val="28"/>
          <w:szCs w:val="28"/>
        </w:rPr>
        <w:t>3）</w:t>
      </w:r>
      <w:r>
        <w:rPr>
          <w:sz w:val="28"/>
          <w:szCs w:val="28"/>
        </w:rPr>
        <w:t>传输技术参数发生变化。</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ind w:firstLine="560" w:firstLineChars="200"/>
        <w:rPr>
          <w:sz w:val="28"/>
          <w:szCs w:val="28"/>
        </w:rPr>
      </w:pPr>
      <w:r>
        <w:rPr>
          <w:rFonts w:hint="eastAsia"/>
          <w:sz w:val="28"/>
          <w:szCs w:val="28"/>
        </w:rPr>
        <w:t xml:space="preserve">1. </w:t>
      </w:r>
      <w:r>
        <w:rPr>
          <w:sz w:val="28"/>
          <w:szCs w:val="28"/>
        </w:rPr>
        <w:t>请示文件</w:t>
      </w:r>
      <w:r>
        <w:rPr>
          <w:rFonts w:hint="eastAsia"/>
          <w:sz w:val="28"/>
          <w:szCs w:val="28"/>
        </w:rPr>
        <w:t>（原件纸质3份）</w:t>
      </w:r>
    </w:p>
    <w:p>
      <w:pPr>
        <w:ind w:firstLine="560" w:firstLineChars="200"/>
        <w:rPr>
          <w:sz w:val="28"/>
          <w:szCs w:val="28"/>
        </w:rPr>
      </w:pPr>
      <w:r>
        <w:rPr>
          <w:rFonts w:hint="eastAsia"/>
          <w:sz w:val="28"/>
          <w:szCs w:val="28"/>
        </w:rPr>
        <w:t xml:space="preserve">2. </w:t>
      </w:r>
      <w:r>
        <w:rPr>
          <w:sz w:val="28"/>
          <w:szCs w:val="28"/>
        </w:rPr>
        <w:t>可行性报告和对技术参数的使用建议、必要的设计文件或技术评估报告</w:t>
      </w:r>
      <w:r>
        <w:rPr>
          <w:rFonts w:hint="eastAsia"/>
          <w:sz w:val="28"/>
          <w:szCs w:val="28"/>
        </w:rPr>
        <w:t>（原件纸质3份）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sz w:val="28"/>
          <w:szCs w:val="28"/>
        </w:rPr>
      </w:pPr>
      <w:r>
        <w:rPr>
          <w:rFonts w:hint="eastAsia"/>
          <w:sz w:val="28"/>
          <w:szCs w:val="28"/>
        </w:rPr>
        <w:t>承诺办理时限: 10工作日。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sz w:val="21"/>
          <w:szCs w:val="21"/>
        </w:rPr>
      </w:pPr>
      <w:r>
        <w:rPr>
          <w:rFonts w:hint="eastAsia"/>
          <w:b/>
          <w:sz w:val="21"/>
          <w:szCs w:val="21"/>
        </w:rPr>
        <w:t xml:space="preserve">本事项窗口办理流程如下：         </w:t>
      </w:r>
      <w:r>
        <w:rPr>
          <w:rFonts w:hint="eastAsia"/>
          <w:b/>
          <w:sz w:val="21"/>
          <w:szCs w:val="21"/>
        </w:rPr>
        <w:tab/>
      </w:r>
    </w:p>
    <w:p>
      <w:pPr>
        <w:ind w:firstLine="560" w:firstLineChars="200"/>
        <w:rPr>
          <w:sz w:val="28"/>
          <w:szCs w:val="28"/>
        </w:rPr>
      </w:pPr>
      <w:r>
        <w:rPr>
          <w:rFonts w:hint="eastAsia"/>
          <w:sz w:val="28"/>
          <w:szCs w:val="28"/>
        </w:rPr>
        <w:t xml:space="preserve">1.申请。申请人向市行政服务中心综合服务窗口提出申请，提交申请材料。 </w:t>
      </w:r>
    </w:p>
    <w:p>
      <w:pPr>
        <w:ind w:firstLine="560" w:firstLineChars="200"/>
        <w:rPr>
          <w:sz w:val="28"/>
          <w:szCs w:val="28"/>
        </w:rPr>
      </w:pPr>
      <w:r>
        <w:rPr>
          <w:rFonts w:hint="eastAsia"/>
          <w:sz w:val="28"/>
          <w:szCs w:val="28"/>
        </w:rPr>
        <w:t>2.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sz w:val="28"/>
          <w:szCs w:val="28"/>
        </w:rPr>
      </w:pPr>
      <w:r>
        <w:rPr>
          <w:rFonts w:hint="eastAsia"/>
          <w:sz w:val="28"/>
          <w:szCs w:val="28"/>
        </w:rPr>
        <w:t>3.审查。受理后，审查人员对材料进行审查，在7个工作日内提出初审意见。符合审批条件的出具审核意见连同申请材料报广东省广播电视局作出审查决定，符合审批条件的出具审核意见连同申请材料报国家广播电视总局作出审批决定，符合审批条件，出具《关于xxx单位变更传输覆盖范围、方式、技术参数的批复》；不予通过的，出具《不予许可决定书》。审查过程，发现材料需补正的2个工作日内向申请人提出补正要求，出具《申请材料补正告知书》，申请人按要求补正后重新受理审查。</w:t>
      </w:r>
    </w:p>
    <w:p>
      <w:pPr>
        <w:ind w:firstLine="560" w:firstLineChars="200"/>
        <w:rPr>
          <w:sz w:val="28"/>
          <w:szCs w:val="28"/>
        </w:rPr>
      </w:pPr>
      <w:r>
        <w:rPr>
          <w:rFonts w:hint="eastAsia"/>
          <w:sz w:val="28"/>
          <w:szCs w:val="28"/>
        </w:rPr>
        <w:t>4.领取结果。申请人按约定的方式到市行政服务中心综合服务窗口自取或以邮寄的方式领取《关于xxx单位变更传输覆盖范围、方式、技术参数的批复》或《审批事项申请不予受理通知书》。</w:t>
      </w:r>
    </w:p>
    <w:p>
      <w:pPr>
        <w:spacing w:beforeLines="50" w:afterLines="50"/>
        <w:ind w:firstLine="422" w:firstLineChars="200"/>
        <w:rPr>
          <w:b/>
          <w:sz w:val="21"/>
          <w:szCs w:val="21"/>
        </w:rPr>
      </w:pPr>
      <w:r>
        <w:rPr>
          <w:rFonts w:hint="eastAsia"/>
          <w:b/>
          <w:sz w:val="21"/>
          <w:szCs w:val="21"/>
        </w:rPr>
        <w:t>本事项网上办理流程如下：</w:t>
      </w:r>
    </w:p>
    <w:p>
      <w:pPr>
        <w:ind w:firstLine="560" w:firstLineChars="200"/>
        <w:jc w:val="both"/>
        <w:rPr>
          <w:sz w:val="28"/>
          <w:szCs w:val="28"/>
        </w:rPr>
      </w:pPr>
      <w:r>
        <w:rPr>
          <w:rFonts w:hint="eastAsia"/>
          <w:sz w:val="28"/>
          <w:szCs w:val="28"/>
        </w:rPr>
        <w:t>1.申请。</w:t>
      </w:r>
      <w:r>
        <w:rPr>
          <w:rFonts w:hint="eastAsia"/>
          <w:color w:val="000000"/>
          <w:sz w:val="28"/>
          <w:szCs w:val="28"/>
        </w:rPr>
        <w:t>申请人登录广东政务服务网（网址：</w:t>
      </w:r>
      <w:r>
        <w:rPr>
          <w:sz w:val="28"/>
          <w:szCs w:val="28"/>
        </w:rPr>
        <w:t>https://www.gdzwfw.gov.cn</w:t>
      </w:r>
      <w:r>
        <w:rPr>
          <w:rFonts w:hint="eastAsia"/>
          <w:color w:val="000000"/>
          <w:sz w:val="28"/>
          <w:szCs w:val="28"/>
        </w:rPr>
        <w:t>）提出申请，上传电子材料。</w:t>
      </w:r>
    </w:p>
    <w:p>
      <w:pPr>
        <w:ind w:firstLine="560" w:firstLineChars="200"/>
        <w:rPr>
          <w:sz w:val="28"/>
          <w:szCs w:val="28"/>
        </w:rPr>
      </w:pPr>
      <w:r>
        <w:rPr>
          <w:rFonts w:hint="eastAsia"/>
          <w:sz w:val="28"/>
          <w:szCs w:val="28"/>
        </w:rPr>
        <w:t>2.受理。接收受理人员对材料进行预审，在2个工作日之内提出预审意见，作出受理决定。申请人符合申请资格，且材料齐全、格式规范、符合法定形式的，予以预受理，出具电子版《预受理回执》；申请人不符合申请资格或材料不齐全、不符合法定形式的，接件受理人员不予受理，出具《不予审批事项决定书》。预受理后，申请人按约定方式自行或邮寄向市行政服务中心综合服务窗口提交纸质材料，接件受理人员当场与网上电子材料审核无误后予以正式受理，出具《受理回执》。</w:t>
      </w:r>
    </w:p>
    <w:p>
      <w:pPr>
        <w:ind w:firstLine="560" w:firstLineChars="200"/>
        <w:rPr>
          <w:sz w:val="28"/>
          <w:szCs w:val="28"/>
        </w:rPr>
      </w:pPr>
      <w:r>
        <w:rPr>
          <w:rFonts w:hint="eastAsia"/>
          <w:sz w:val="28"/>
          <w:szCs w:val="28"/>
        </w:rPr>
        <w:t>3.审查。受理后，审查人员对材料进行审查，在7个工作日内提出初审意见。符合审批条件的出具审核意见连同申请材料报广东省广播电视局作出审查决定，符合审批条件的出具审核意见连同申请材料报国家广播电视总局作出审批决定，符合审批条件，出具《关于xxx单位变更传输覆盖范围、方式、技术参数的批复》；不予通过的，出具《不予许可决定书》。审查过程，发现材料需补正的2个工作日内向申请人提出补正要求，出具《申请材料补正告知书》，申请人按要求补正后重新受理审查。</w:t>
      </w:r>
    </w:p>
    <w:p>
      <w:pPr>
        <w:ind w:firstLine="560" w:firstLineChars="200"/>
        <w:rPr>
          <w:sz w:val="21"/>
          <w:szCs w:val="21"/>
        </w:rPr>
      </w:pPr>
      <w:r>
        <w:rPr>
          <w:rFonts w:hint="eastAsia"/>
          <w:sz w:val="28"/>
          <w:szCs w:val="28"/>
        </w:rPr>
        <w:t>4.领取结果。申请人按约定的方式市到市行政服务中心文广新局服务窗口自取、以邮寄的方式领取《关于xxx单位变更传输覆盖范围、方式、技术参数的批复》或《审批事项申请不予受理通知书》。</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r>
        <w:rPr>
          <w:rFonts w:hint="eastAsia" w:ascii="宋体" w:hAnsi="宋体" w:eastAsia="宋体" w:cs="宋体"/>
          <w:sz w:val="28"/>
          <w:szCs w:val="28"/>
          <w:lang w:val="en-US" w:eastAsia="zh-CN"/>
        </w:rPr>
        <w:t>楼</w:t>
      </w:r>
    </w:p>
    <w:p>
      <w:pPr>
        <w:ind w:firstLine="560" w:firstLineChars="200"/>
        <w:rPr>
          <w:sz w:val="28"/>
          <w:szCs w:val="28"/>
        </w:rPr>
      </w:pPr>
      <w:bookmarkStart w:id="0" w:name="_GoBack"/>
      <w:bookmarkEnd w:id="0"/>
      <w:r>
        <w:rPr>
          <w:rFonts w:hint="eastAsia"/>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九、咨询、投诉、行政复议或行政诉讼</w:t>
      </w:r>
    </w:p>
    <w:p>
      <w:pPr>
        <w:ind w:firstLine="560" w:firstLineChars="200"/>
        <w:rPr>
          <w:sz w:val="28"/>
          <w:szCs w:val="28"/>
        </w:rPr>
      </w:pPr>
      <w:r>
        <w:rPr>
          <w:rFonts w:hint="eastAsia"/>
          <w:sz w:val="28"/>
          <w:szCs w:val="28"/>
        </w:rPr>
        <w:t>（一）查询电话：0759-3339950</w:t>
      </w:r>
    </w:p>
    <w:p>
      <w:pPr>
        <w:ind w:firstLine="560" w:firstLineChars="200"/>
        <w:rPr>
          <w:sz w:val="28"/>
          <w:szCs w:val="28"/>
        </w:rPr>
      </w:pPr>
      <w:r>
        <w:rPr>
          <w:rFonts w:hint="eastAsia"/>
          <w:sz w:val="28"/>
          <w:szCs w:val="28"/>
        </w:rPr>
        <w:t xml:space="preserve">（二）投诉电话：0759-3197099 </w:t>
      </w:r>
    </w:p>
    <w:p>
      <w:pPr>
        <w:ind w:firstLine="560" w:firstLineChars="200"/>
        <w:rPr>
          <w:sz w:val="28"/>
          <w:szCs w:val="28"/>
        </w:rPr>
      </w:pPr>
      <w:r>
        <w:rPr>
          <w:rFonts w:hint="eastAsia"/>
          <w:sz w:val="28"/>
          <w:szCs w:val="28"/>
        </w:rPr>
        <w:t>（三）行政复议或行政诉讼：</w:t>
      </w:r>
    </w:p>
    <w:p>
      <w:pPr>
        <w:ind w:firstLine="560" w:firstLineChars="200"/>
        <w:rPr>
          <w:sz w:val="28"/>
          <w:szCs w:val="28"/>
        </w:rPr>
      </w:pPr>
      <w:r>
        <w:rPr>
          <w:rFonts w:hint="eastAsia"/>
          <w:sz w:val="28"/>
          <w:szCs w:val="28"/>
        </w:rPr>
        <w:t>行政复议:http://www.zjfz.gov.cn/;</w:t>
      </w:r>
    </w:p>
    <w:p>
      <w:pPr>
        <w:ind w:firstLine="560" w:firstLineChars="200"/>
        <w:rPr>
          <w:sz w:val="28"/>
          <w:szCs w:val="28"/>
        </w:rPr>
      </w:pPr>
      <w:r>
        <w:rPr>
          <w:rFonts w:hint="eastAsia"/>
          <w:sz w:val="28"/>
          <w:szCs w:val="28"/>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41E3"/>
    <w:rsid w:val="001106AB"/>
    <w:rsid w:val="00162DA8"/>
    <w:rsid w:val="001A7203"/>
    <w:rsid w:val="002241E3"/>
    <w:rsid w:val="00230250"/>
    <w:rsid w:val="00236FF5"/>
    <w:rsid w:val="002665E7"/>
    <w:rsid w:val="00284E02"/>
    <w:rsid w:val="00324CDE"/>
    <w:rsid w:val="00403102"/>
    <w:rsid w:val="00536530"/>
    <w:rsid w:val="00617831"/>
    <w:rsid w:val="008218AD"/>
    <w:rsid w:val="00931464"/>
    <w:rsid w:val="00952234"/>
    <w:rsid w:val="009B7834"/>
    <w:rsid w:val="00B36315"/>
    <w:rsid w:val="00B63921"/>
    <w:rsid w:val="00C2373A"/>
    <w:rsid w:val="00D05B4B"/>
    <w:rsid w:val="00DD4C38"/>
    <w:rsid w:val="00F664BC"/>
    <w:rsid w:val="00FF3A18"/>
    <w:rsid w:val="EB9F0372"/>
    <w:rsid w:val="FACFD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271</Words>
  <Characters>1549</Characters>
  <Lines>12</Lines>
  <Paragraphs>3</Paragraphs>
  <TotalTime>0</TotalTime>
  <ScaleCrop>false</ScaleCrop>
  <LinksUpToDate>false</LinksUpToDate>
  <CharactersWithSpaces>1817</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2016-12-06T01:32:00Z</dcterms:created>
  <dc:creator>文广新局</dc:creator>
  <cp:lastModifiedBy>uos</cp:lastModifiedBy>
  <dcterms:modified xsi:type="dcterms:W3CDTF">2022-11-07T10:05:34Z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