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Fonts w:ascii="黑体" w:eastAsia="黑体"/>
          <w:b w:val="0"/>
        </w:rPr>
      </w:pPr>
      <w:bookmarkStart w:id="0" w:name="_Toc16139"/>
      <w:bookmarkStart w:id="1" w:name="_Toc18519"/>
      <w:bookmarkStart w:id="2" w:name="_Toc32394"/>
      <w:bookmarkStart w:id="3" w:name="_Toc21781"/>
      <w:bookmarkStart w:id="4" w:name="_Toc17424"/>
      <w:bookmarkStart w:id="5" w:name="_Toc487"/>
      <w:r>
        <w:rPr>
          <w:rFonts w:hint="eastAsia" w:ascii="黑体" w:eastAsia="黑体"/>
          <w:b w:val="0"/>
        </w:rPr>
        <w:t>涉外商业性艺术品展览活动申请办事指南</w:t>
      </w:r>
      <w:bookmarkEnd w:id="0"/>
      <w:bookmarkEnd w:id="1"/>
      <w:bookmarkEnd w:id="2"/>
      <w:bookmarkEnd w:id="3"/>
      <w:bookmarkEnd w:id="4"/>
      <w:bookmarkEnd w:id="5"/>
    </w:p>
    <w:p>
      <w:pPr>
        <w:spacing w:line="560" w:lineRule="exact"/>
        <w:ind w:firstLine="640" w:firstLineChars="200"/>
        <w:rPr>
          <w:bCs/>
          <w:sz w:val="32"/>
          <w:szCs w:val="32"/>
        </w:rPr>
      </w:pP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一、适用范围</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本指南适用于涉外商业性艺术品展览活动的申请和办理。</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二、申请事项</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事项：涉外商业性艺术品展览活动的申请。</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分项：举办、变更。</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三、法规依据</w:t>
      </w:r>
    </w:p>
    <w:p>
      <w:pPr>
        <w:spacing w:line="560" w:lineRule="exact"/>
        <w:ind w:firstLine="640" w:firstLineChars="200"/>
        <w:rPr>
          <w:rFonts w:hint="eastAsia" w:ascii="仿宋_GB2312" w:hAnsi="宋体" w:eastAsia="仿宋_GB2312"/>
          <w:bCs/>
          <w:kern w:val="2"/>
          <w:sz w:val="32"/>
          <w:szCs w:val="32"/>
        </w:rPr>
      </w:pPr>
      <w:r>
        <w:rPr>
          <w:rFonts w:hint="eastAsia" w:ascii="仿宋_GB2312" w:hAnsi="宋体" w:eastAsia="仿宋_GB2312" w:cs="Times New Roman"/>
          <w:bCs/>
          <w:sz w:val="32"/>
          <w:szCs w:val="32"/>
        </w:rPr>
        <w:t>《艺术品经营管理办法》（文化部令第56号）；《国务院对确需保留的行政审批项目设定行政许可的决定》（国务院令第412号）；《国务院关于取消和下放一批行政审批项目的决定》（国发〔2013〕44号）</w:t>
      </w:r>
      <w:r>
        <w:rPr>
          <w:rFonts w:hint="eastAsia" w:ascii="仿宋_GB2312" w:hAnsi="宋体" w:eastAsia="仿宋_GB2312" w:cs="Times New Roman"/>
          <w:bCs/>
          <w:sz w:val="32"/>
          <w:szCs w:val="32"/>
          <w:lang w:val="en-US" w:eastAsia="zh-CN"/>
        </w:rPr>
        <w:t>；《广东省人民政府关于调整实施一批省级权责清单事项的决定》（广东省人民政府令第270号）。</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四、实施机关</w:t>
      </w:r>
    </w:p>
    <w:p>
      <w:pPr>
        <w:spacing w:line="560" w:lineRule="exact"/>
        <w:ind w:firstLine="640" w:firstLineChars="200"/>
        <w:rPr>
          <w:ins w:id="0" w:author="黄敏" w:date="2020-07-22T17:09:13Z"/>
          <w:rFonts w:hint="eastAsia" w:ascii="仿宋_GB2312" w:eastAsia="仿宋_GB2312"/>
          <w:sz w:val="32"/>
          <w:szCs w:val="32"/>
          <w:lang w:eastAsia="zh-CN"/>
        </w:rPr>
      </w:pPr>
      <w:ins w:id="1" w:author="黄敏" w:date="2020-07-22T17:09:08Z">
        <w:r>
          <w:rPr>
            <w:rFonts w:hint="eastAsia" w:ascii="仿宋_GB2312" w:eastAsia="仿宋_GB2312"/>
            <w:sz w:val="32"/>
            <w:szCs w:val="32"/>
            <w:lang w:eastAsia="zh-CN"/>
          </w:rPr>
          <w:t>湛江市</w:t>
        </w:r>
      </w:ins>
      <w:ins w:id="2" w:author="黄敏" w:date="2020-07-22T17:09:09Z">
        <w:r>
          <w:rPr>
            <w:rFonts w:hint="eastAsia" w:ascii="仿宋_GB2312" w:eastAsia="仿宋_GB2312"/>
            <w:sz w:val="32"/>
            <w:szCs w:val="32"/>
            <w:lang w:eastAsia="zh-CN"/>
          </w:rPr>
          <w:t>文化</w:t>
        </w:r>
      </w:ins>
      <w:ins w:id="3" w:author="黄敏" w:date="2020-07-22T17:09:10Z">
        <w:r>
          <w:rPr>
            <w:rFonts w:hint="eastAsia" w:ascii="仿宋_GB2312" w:eastAsia="仿宋_GB2312"/>
            <w:sz w:val="32"/>
            <w:szCs w:val="32"/>
            <w:lang w:eastAsia="zh-CN"/>
          </w:rPr>
          <w:t>广电</w:t>
        </w:r>
      </w:ins>
      <w:ins w:id="4" w:author="黄敏" w:date="2020-07-22T17:09:11Z">
        <w:r>
          <w:rPr>
            <w:rFonts w:hint="eastAsia" w:ascii="仿宋_GB2312" w:eastAsia="仿宋_GB2312"/>
            <w:sz w:val="32"/>
            <w:szCs w:val="32"/>
            <w:lang w:eastAsia="zh-CN"/>
          </w:rPr>
          <w:t>旅游</w:t>
        </w:r>
      </w:ins>
      <w:ins w:id="5" w:author="黄敏" w:date="2020-07-22T17:09:12Z">
        <w:r>
          <w:rPr>
            <w:rFonts w:hint="eastAsia" w:ascii="仿宋_GB2312" w:eastAsia="仿宋_GB2312"/>
            <w:sz w:val="32"/>
            <w:szCs w:val="32"/>
            <w:lang w:eastAsia="zh-CN"/>
          </w:rPr>
          <w:t>体育局</w:t>
        </w:r>
      </w:ins>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五、审批数量</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无数量限制</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六、审批条件</w:t>
      </w:r>
    </w:p>
    <w:p>
      <w:pPr>
        <w:ind w:firstLine="640" w:firstLineChars="200"/>
        <w:rPr>
          <w:rFonts w:ascii="仿宋" w:hAnsi="仿宋" w:eastAsia="仿宋" w:cs="黑体"/>
          <w:bCs/>
          <w:kern w:val="0"/>
          <w:sz w:val="32"/>
          <w:szCs w:val="32"/>
        </w:rPr>
      </w:pPr>
      <w:r>
        <w:rPr>
          <w:rFonts w:hint="eastAsia" w:ascii="仿宋_GB2312" w:hAnsi="宋体" w:eastAsia="仿宋_GB2312"/>
          <w:sz w:val="32"/>
          <w:szCs w:val="32"/>
        </w:rPr>
        <w:t>以销售、商业宣传为目的在境内公共展览场所举办有境外艺术品创作者或者境外艺术品参加的展示活动，应当由举办单位于展览日45日前，向展览举办地</w:t>
      </w:r>
      <w:r>
        <w:rPr>
          <w:rFonts w:hint="eastAsia" w:ascii="仿宋_GB2312" w:hAnsi="宋体" w:eastAsia="仿宋_GB2312"/>
          <w:sz w:val="32"/>
          <w:szCs w:val="32"/>
          <w:lang w:eastAsia="zh-CN"/>
        </w:rPr>
        <w:t>地级以上市或自贸片区</w:t>
      </w:r>
      <w:r>
        <w:rPr>
          <w:rFonts w:hint="eastAsia" w:ascii="仿宋_GB2312" w:hAnsi="宋体" w:eastAsia="仿宋_GB2312"/>
          <w:sz w:val="32"/>
          <w:szCs w:val="32"/>
        </w:rPr>
        <w:t>文化行政部门提出申请。</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七、申请材料</w:t>
      </w:r>
    </w:p>
    <w:p>
      <w:pPr>
        <w:spacing w:line="560" w:lineRule="exact"/>
        <w:ind w:firstLine="640" w:firstLineChars="200"/>
        <w:rPr>
          <w:ins w:id="6" w:author="黄敏" w:date="2020-07-22T17:10:21Z"/>
          <w:rFonts w:hint="eastAsia" w:ascii="楷体_GB2312" w:hAnsi="宋体" w:eastAsia="楷体_GB2312"/>
          <w:bCs/>
          <w:sz w:val="32"/>
          <w:szCs w:val="32"/>
        </w:rPr>
      </w:pPr>
      <w:r>
        <w:rPr>
          <w:rFonts w:hint="eastAsia" w:ascii="楷体_GB2312" w:hAnsi="宋体" w:eastAsia="楷体_GB2312"/>
          <w:bCs/>
          <w:sz w:val="32"/>
          <w:szCs w:val="32"/>
        </w:rPr>
        <w:t>（一）提交申请</w:t>
      </w:r>
    </w:p>
    <w:p>
      <w:pPr>
        <w:pageBreakBefore w:val="0"/>
        <w:kinsoku/>
        <w:wordWrap/>
        <w:overflowPunct/>
        <w:topLinePunct w:val="0"/>
        <w:bidi w:val="0"/>
        <w:snapToGrid w:val="0"/>
        <w:spacing w:line="560" w:lineRule="exact"/>
        <w:ind w:right="0" w:rightChars="0" w:firstLine="640" w:firstLineChars="200"/>
        <w:jc w:val="left"/>
        <w:textAlignment w:val="auto"/>
        <w:rPr>
          <w:ins w:id="7" w:author="黄敏" w:date="2020-07-23T10:34:46Z"/>
          <w:rFonts w:hint="eastAsia" w:ascii="仿宋_GB2312" w:hAnsi="仿宋_GB2312" w:eastAsia="仿宋_GB2312" w:cs="仿宋_GB2312"/>
          <w:sz w:val="24"/>
          <w:szCs w:val="24"/>
          <w:u w:val="none"/>
          <w:lang w:val="en-US" w:eastAsia="zh-CN"/>
          <w:rPrChange w:id="8" w:author="黄敏" w:date="2022-07-12T17:18:00Z">
            <w:rPr>
              <w:ins w:id="9" w:author="黄敏" w:date="2020-07-23T10:34:46Z"/>
              <w:rFonts w:hint="eastAsia" w:ascii="仿宋_GB2312" w:hAnsi="仿宋_GB2312" w:eastAsia="仿宋_GB2312" w:cs="仿宋_GB2312"/>
              <w:sz w:val="24"/>
              <w:szCs w:val="24"/>
              <w:lang w:val="en-US" w:eastAsia="zh-CN"/>
            </w:rPr>
          </w:rPrChange>
        </w:rPr>
      </w:pPr>
      <w:ins w:id="10" w:author="黄敏" w:date="2020-07-22T17:10:42Z">
        <w:r>
          <w:rPr>
            <w:rFonts w:hint="eastAsia" w:ascii="仿宋_GB2312" w:hAnsi="仿宋_GB2312" w:eastAsia="仿宋_GB2312" w:cs="仿宋_GB2312"/>
            <w:sz w:val="32"/>
            <w:szCs w:val="32"/>
            <w:u w:val="none"/>
            <w:lang w:val="en-US" w:eastAsia="zh-CN"/>
            <w:rPrChange w:id="11" w:author="黄敏" w:date="2022-07-12T17:18:00Z">
              <w:rPr>
                <w:rFonts w:hint="eastAsia" w:ascii="仿宋_GB2312" w:hAnsi="仿宋_GB2312" w:eastAsia="仿宋_GB2312" w:cs="仿宋_GB2312"/>
                <w:sz w:val="32"/>
                <w:szCs w:val="32"/>
                <w:lang w:val="en-US" w:eastAsia="zh-CN"/>
              </w:rPr>
            </w:rPrChange>
          </w:rPr>
          <w:t>1.</w:t>
        </w:r>
      </w:ins>
      <w:ins w:id="13" w:author="黄敏" w:date="2020-07-23T10:30:58Z">
        <w:r>
          <w:rPr>
            <w:rFonts w:hint="eastAsia" w:ascii="仿宋_GB2312" w:hAnsi="宋体" w:eastAsia="仿宋_GB2312"/>
            <w:sz w:val="32"/>
            <w:szCs w:val="32"/>
            <w:u w:val="none"/>
            <w:rPrChange w:id="14" w:author="黄敏" w:date="2022-07-12T17:18:00Z">
              <w:rPr>
                <w:rFonts w:hint="eastAsia" w:ascii="仿宋_GB2312" w:hAnsi="宋体" w:eastAsia="仿宋_GB2312"/>
                <w:sz w:val="32"/>
                <w:szCs w:val="32"/>
              </w:rPr>
            </w:rPrChange>
          </w:rPr>
          <w:t>除当面提交外，申请材料可通过信函、传真、电子政务</w:t>
        </w:r>
      </w:ins>
      <w:ins w:id="16" w:author="黄敏" w:date="2020-07-23T10:34:46Z">
        <w:r>
          <w:rPr>
            <w:rFonts w:hint="eastAsia" w:ascii="仿宋_GB2312" w:hAnsi="宋体" w:eastAsia="仿宋_GB2312"/>
            <w:sz w:val="32"/>
            <w:szCs w:val="32"/>
            <w:u w:val="none"/>
            <w:lang w:eastAsia="zh-CN"/>
            <w:rPrChange w:id="17" w:author="黄敏" w:date="2022-07-12T17:18:00Z">
              <w:rPr>
                <w:rFonts w:hint="eastAsia" w:ascii="仿宋_GB2312" w:hAnsi="宋体" w:eastAsia="仿宋_GB2312"/>
                <w:sz w:val="32"/>
                <w:szCs w:val="32"/>
                <w:lang w:eastAsia="zh-CN"/>
              </w:rPr>
            </w:rPrChange>
          </w:rPr>
          <w:t>（</w:t>
        </w:r>
      </w:ins>
      <w:ins w:id="19" w:author="黄敏" w:date="2020-07-23T10:34:46Z">
        <w:r>
          <w:rPr>
            <w:rFonts w:hint="eastAsia" w:ascii="仿宋_GB2312" w:hAnsi="仿宋_GB2312" w:eastAsia="仿宋_GB2312" w:cs="仿宋_GB2312"/>
            <w:sz w:val="32"/>
            <w:szCs w:val="32"/>
            <w:u w:val="none"/>
            <w:lang w:val="en-US" w:eastAsia="zh-CN"/>
            <w:rPrChange w:id="20" w:author="黄敏" w:date="2022-07-12T17:18:00Z">
              <w:rPr>
                <w:rFonts w:hint="eastAsia" w:ascii="仿宋_GB2312" w:hAnsi="仿宋_GB2312" w:eastAsia="仿宋_GB2312" w:cs="仿宋_GB2312"/>
                <w:sz w:val="32"/>
                <w:szCs w:val="32"/>
                <w:lang w:val="en-US" w:eastAsia="zh-CN"/>
              </w:rPr>
            </w:rPrChange>
          </w:rPr>
          <w:t>广东政务服务网--湛江市文化广电旅游体育局，网址：</w:t>
        </w:r>
      </w:ins>
      <w:ins w:id="22" w:author="黄敏" w:date="2020-07-23T10:34:46Z">
        <w:r>
          <w:rPr>
            <w:rFonts w:hint="eastAsia" w:ascii="仿宋_GB2312" w:hAnsi="仿宋_GB2312" w:eastAsia="仿宋_GB2312" w:cs="仿宋_GB2312"/>
            <w:sz w:val="24"/>
            <w:szCs w:val="24"/>
            <w:u w:val="none"/>
            <w:lang w:val="en-US" w:eastAsia="zh-CN"/>
            <w:rPrChange w:id="23" w:author="黄敏" w:date="2022-07-12T17:18:00Z">
              <w:rPr>
                <w:rFonts w:hint="eastAsia" w:ascii="仿宋_GB2312" w:hAnsi="仿宋_GB2312" w:eastAsia="仿宋_GB2312" w:cs="仿宋_GB2312"/>
                <w:sz w:val="24"/>
                <w:szCs w:val="24"/>
                <w:lang w:val="en-US" w:eastAsia="zh-CN"/>
              </w:rPr>
            </w:rPrChange>
          </w:rPr>
          <w:t>https://www.gdzwfw.gov.cn/portal/branch-hall?orgCode=MB2C91111</w:t>
        </w:r>
      </w:ins>
      <w:ins w:id="25" w:author="黄敏" w:date="2020-07-23T10:34:59Z">
        <w:r>
          <w:rPr>
            <w:rFonts w:hint="eastAsia" w:ascii="仿宋_GB2312" w:hAnsi="宋体" w:eastAsia="仿宋_GB2312"/>
            <w:sz w:val="32"/>
            <w:szCs w:val="32"/>
            <w:u w:val="none"/>
            <w:lang w:eastAsia="zh-CN"/>
            <w:rPrChange w:id="26" w:author="黄敏" w:date="2022-07-12T17:18:00Z">
              <w:rPr>
                <w:rFonts w:hint="eastAsia" w:ascii="仿宋_GB2312" w:hAnsi="宋体" w:eastAsia="仿宋_GB2312"/>
                <w:sz w:val="32"/>
                <w:szCs w:val="32"/>
                <w:lang w:eastAsia="zh-CN"/>
              </w:rPr>
            </w:rPrChange>
          </w:rPr>
          <w:t>）</w:t>
        </w:r>
      </w:ins>
    </w:p>
    <w:p>
      <w:pPr>
        <w:pageBreakBefore w:val="0"/>
        <w:kinsoku/>
        <w:wordWrap/>
        <w:overflowPunct/>
        <w:topLinePunct w:val="0"/>
        <w:bidi w:val="0"/>
        <w:snapToGrid w:val="0"/>
        <w:spacing w:line="560" w:lineRule="exact"/>
        <w:ind w:right="0" w:rightChars="0" w:firstLine="640" w:firstLineChars="200"/>
        <w:jc w:val="left"/>
        <w:textAlignment w:val="auto"/>
        <w:rPr>
          <w:ins w:id="28" w:author="黄敏" w:date="2020-07-22T17:10:42Z"/>
          <w:rFonts w:hint="eastAsia" w:ascii="仿宋_GB2312" w:hAnsi="仿宋_GB2312" w:eastAsia="仿宋_GB2312" w:cs="仿宋_GB2312"/>
          <w:sz w:val="32"/>
          <w:szCs w:val="32"/>
          <w:u w:val="none"/>
          <w:lang w:val="en-US" w:eastAsia="zh-CN"/>
          <w:rPrChange w:id="29" w:author="黄敏" w:date="2022-07-12T17:18:00Z">
            <w:rPr>
              <w:ins w:id="30" w:author="黄敏" w:date="2020-07-22T17:10:42Z"/>
              <w:rFonts w:hint="eastAsia" w:ascii="仿宋_GB2312" w:hAnsi="仿宋_GB2312" w:eastAsia="仿宋_GB2312" w:cs="仿宋_GB2312"/>
              <w:sz w:val="32"/>
              <w:szCs w:val="32"/>
              <w:lang w:val="en-US" w:eastAsia="zh-CN"/>
            </w:rPr>
          </w:rPrChange>
        </w:rPr>
      </w:pPr>
      <w:ins w:id="31" w:author="黄敏" w:date="2020-07-23T10:30:58Z">
        <w:r>
          <w:rPr>
            <w:rFonts w:hint="eastAsia" w:ascii="仿宋_GB2312" w:hAnsi="宋体" w:eastAsia="仿宋_GB2312"/>
            <w:sz w:val="32"/>
            <w:szCs w:val="32"/>
            <w:u w:val="none"/>
            <w:rPrChange w:id="32" w:author="黄敏" w:date="2022-07-12T17:18:00Z">
              <w:rPr>
                <w:rFonts w:hint="eastAsia" w:ascii="仿宋_GB2312" w:hAnsi="宋体" w:eastAsia="仿宋_GB2312"/>
                <w:sz w:val="32"/>
                <w:szCs w:val="32"/>
              </w:rPr>
            </w:rPrChange>
          </w:rPr>
          <w:t>等途径提交，也可委托代理人提交</w:t>
        </w:r>
      </w:ins>
      <w:ins w:id="34" w:author="黄敏" w:date="2020-07-23T10:32:09Z">
        <w:r>
          <w:rPr>
            <w:rFonts w:hint="eastAsia" w:ascii="仿宋_GB2312" w:hAnsi="宋体" w:eastAsia="仿宋_GB2312"/>
            <w:sz w:val="32"/>
            <w:szCs w:val="32"/>
            <w:u w:val="none"/>
            <w:lang w:eastAsia="zh-CN"/>
            <w:rPrChange w:id="35" w:author="黄敏" w:date="2022-07-12T17:18:00Z">
              <w:rPr>
                <w:rFonts w:hint="eastAsia" w:ascii="仿宋_GB2312" w:hAnsi="宋体" w:eastAsia="仿宋_GB2312"/>
                <w:sz w:val="32"/>
                <w:szCs w:val="32"/>
                <w:lang w:eastAsia="zh-CN"/>
              </w:rPr>
            </w:rPrChange>
          </w:rPr>
          <w:t>。</w:t>
        </w:r>
      </w:ins>
    </w:p>
    <w:p>
      <w:pPr>
        <w:spacing w:line="560" w:lineRule="exact"/>
        <w:ind w:firstLine="640" w:firstLineChars="200"/>
        <w:rPr>
          <w:rFonts w:ascii="仿宋_GB2312" w:hAnsi="宋体" w:eastAsia="仿宋_GB2312"/>
          <w:sz w:val="32"/>
          <w:szCs w:val="32"/>
          <w:u w:val="none"/>
          <w:rPrChange w:id="37" w:author="黄敏" w:date="2022-07-12T17:18:00Z">
            <w:rPr>
              <w:rFonts w:ascii="仿宋_GB2312" w:hAnsi="宋体" w:eastAsia="仿宋_GB2312"/>
              <w:sz w:val="32"/>
              <w:szCs w:val="32"/>
            </w:rPr>
          </w:rPrChange>
        </w:rPr>
      </w:pPr>
      <w:ins w:id="38" w:author="黄敏" w:date="2020-07-22T17:10:46Z">
        <w:r>
          <w:rPr>
            <w:rFonts w:hint="eastAsia" w:ascii="仿宋_GB2312" w:hAnsi="宋体" w:eastAsia="仿宋_GB2312"/>
            <w:sz w:val="32"/>
            <w:szCs w:val="32"/>
            <w:u w:val="none"/>
            <w:lang w:val="en-US" w:eastAsia="zh-CN"/>
            <w:rPrChange w:id="39" w:author="黄敏" w:date="2022-07-12T17:18:00Z">
              <w:rPr>
                <w:rFonts w:hint="eastAsia" w:ascii="仿宋_GB2312" w:hAnsi="宋体" w:eastAsia="仿宋_GB2312"/>
                <w:sz w:val="32"/>
                <w:szCs w:val="32"/>
                <w:lang w:val="en-US" w:eastAsia="zh-CN"/>
              </w:rPr>
            </w:rPrChange>
          </w:rPr>
          <w:t>2</w:t>
        </w:r>
      </w:ins>
      <w:r>
        <w:rPr>
          <w:rFonts w:hint="eastAsia" w:ascii="仿宋_GB2312" w:hAnsi="宋体" w:eastAsia="仿宋_GB2312"/>
          <w:sz w:val="32"/>
          <w:szCs w:val="32"/>
          <w:u w:val="none"/>
          <w:rPrChange w:id="41" w:author="黄敏" w:date="2022-07-12T17:18:00Z">
            <w:rPr>
              <w:rFonts w:hint="eastAsia" w:ascii="仿宋_GB2312" w:hAnsi="宋体" w:eastAsia="仿宋_GB2312"/>
              <w:sz w:val="32"/>
              <w:szCs w:val="32"/>
            </w:rPr>
          </w:rPrChange>
        </w:rPr>
        <w:t>.申请材料按本办事指南申请表载明的顺序排列；</w:t>
      </w:r>
    </w:p>
    <w:p>
      <w:pPr>
        <w:spacing w:line="560" w:lineRule="exact"/>
        <w:ind w:firstLine="640" w:firstLineChars="200"/>
        <w:rPr>
          <w:rFonts w:ascii="仿宋_GB2312" w:hAnsi="宋体" w:eastAsia="仿宋_GB2312"/>
          <w:sz w:val="32"/>
          <w:szCs w:val="32"/>
        </w:rPr>
      </w:pPr>
      <w:ins w:id="42" w:author="黄敏" w:date="2020-07-22T17:10:48Z">
        <w:r>
          <w:rPr>
            <w:rFonts w:hint="eastAsia" w:ascii="仿宋_GB2312" w:hAnsi="宋体" w:eastAsia="仿宋_GB2312"/>
            <w:sz w:val="32"/>
            <w:szCs w:val="32"/>
            <w:lang w:val="en-US" w:eastAsia="zh-CN"/>
          </w:rPr>
          <w:t>3</w:t>
        </w:r>
      </w:ins>
      <w:r>
        <w:rPr>
          <w:rFonts w:hint="eastAsia" w:ascii="仿宋_GB2312" w:hAnsi="宋体" w:eastAsia="仿宋_GB2312"/>
          <w:sz w:val="32"/>
          <w:szCs w:val="32"/>
        </w:rPr>
        <w:t>.申请材料的复印件应与原件一致，并加盖公章；</w:t>
      </w:r>
    </w:p>
    <w:p>
      <w:pPr>
        <w:snapToGrid w:val="0"/>
        <w:spacing w:line="560" w:lineRule="exact"/>
        <w:ind w:firstLine="640" w:firstLineChars="200"/>
        <w:rPr>
          <w:rFonts w:ascii="仿宋_GB2312" w:hAnsi="宋体" w:eastAsia="仿宋_GB2312"/>
          <w:sz w:val="32"/>
          <w:szCs w:val="32"/>
        </w:rPr>
      </w:pPr>
      <w:ins w:id="43" w:author="黄敏" w:date="2020-07-22T17:10:51Z">
        <w:r>
          <w:rPr>
            <w:rFonts w:hint="eastAsia" w:ascii="仿宋_GB2312" w:hAnsi="宋体" w:eastAsia="仿宋_GB2312"/>
            <w:sz w:val="32"/>
            <w:szCs w:val="32"/>
            <w:lang w:val="en-US" w:eastAsia="zh-CN"/>
          </w:rPr>
          <w:t>4</w:t>
        </w:r>
      </w:ins>
      <w:r>
        <w:rPr>
          <w:rFonts w:hint="eastAsia" w:ascii="仿宋_GB2312" w:hAnsi="宋体" w:eastAsia="仿宋_GB2312"/>
          <w:sz w:val="32"/>
          <w:szCs w:val="32"/>
        </w:rPr>
        <w:t>.申请材料为A4大小，有特殊规定除外。</w:t>
      </w:r>
    </w:p>
    <w:p>
      <w:pPr>
        <w:spacing w:line="560" w:lineRule="exact"/>
        <w:ind w:firstLine="640" w:firstLineChars="200"/>
        <w:rPr>
          <w:rFonts w:ascii="楷体_GB2312" w:hAnsi="宋体" w:eastAsia="楷体_GB2312"/>
          <w:bCs/>
          <w:sz w:val="32"/>
          <w:szCs w:val="32"/>
        </w:rPr>
      </w:pPr>
      <w:r>
        <w:rPr>
          <w:rFonts w:hint="eastAsia" w:ascii="楷体_GB2312" w:hAnsi="宋体" w:eastAsia="楷体_GB2312"/>
          <w:bCs/>
          <w:sz w:val="32"/>
          <w:szCs w:val="32"/>
        </w:rPr>
        <w:t>（二）材料清单</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1.举办</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w:t>
      </w:r>
      <w:r>
        <w:rPr>
          <w:rFonts w:hint="eastAsia" w:ascii="仿宋_GB2312" w:hAnsi="仿宋_GB2312" w:eastAsia="仿宋_GB2312" w:cs="仿宋_GB2312"/>
          <w:bCs/>
          <w:sz w:val="32"/>
          <w:szCs w:val="32"/>
        </w:rPr>
        <w:t>艺术品进出口申请表；</w:t>
      </w:r>
    </w:p>
    <w:p>
      <w:pPr>
        <w:spacing w:line="560" w:lineRule="exact"/>
        <w:ind w:firstLine="640" w:firstLineChars="200"/>
        <w:rPr>
          <w:rFonts w:hint="eastAsia" w:ascii="仿宋_GB2312" w:hAnsi="宋体" w:eastAsia="仿宋_GB2312" w:cs="Times New Roman"/>
          <w:bCs w:val="0"/>
          <w:sz w:val="32"/>
          <w:szCs w:val="32"/>
          <w:rPrChange w:id="44" w:author="黄敏" w:date="2020-07-22T17:11:18Z">
            <w:rPr>
              <w:rFonts w:ascii="仿宋_GB2312" w:hAnsi="仿宋_GB2312" w:eastAsia="仿宋_GB2312" w:cs="仿宋_GB2312"/>
              <w:bCs/>
              <w:sz w:val="32"/>
              <w:szCs w:val="32"/>
            </w:rPr>
          </w:rPrChange>
        </w:rPr>
      </w:pPr>
      <w:r>
        <w:rPr>
          <w:rFonts w:hint="eastAsia" w:ascii="仿宋_GB2312" w:hAnsi="宋体" w:eastAsia="仿宋_GB2312"/>
          <w:bCs/>
          <w:sz w:val="32"/>
          <w:szCs w:val="32"/>
        </w:rPr>
        <w:t>（2）</w:t>
      </w:r>
      <w:r>
        <w:rPr>
          <w:rFonts w:hint="eastAsia" w:ascii="仿宋_GB2312" w:hAnsi="仿宋_GB2312" w:eastAsia="仿宋_GB2312" w:cs="仿宋_GB2312"/>
          <w:bCs/>
          <w:sz w:val="32"/>
          <w:szCs w:val="32"/>
        </w:rPr>
        <w:t>主办或承办单位的营业执照</w:t>
      </w:r>
      <w:r>
        <w:rPr>
          <w:rFonts w:hint="eastAsia" w:ascii="仿宋_GB2312" w:hAnsi="宋体" w:eastAsia="仿宋_GB2312" w:cs="Times New Roman"/>
          <w:bCs w:val="0"/>
          <w:sz w:val="32"/>
          <w:szCs w:val="32"/>
          <w:rPrChange w:id="45" w:author="黄敏" w:date="2020-07-22T17:11:18Z">
            <w:rPr>
              <w:rFonts w:hint="eastAsia" w:ascii="仿宋_GB2312" w:hAnsi="仿宋_GB2312" w:eastAsia="仿宋_GB2312" w:cs="仿宋_GB2312"/>
              <w:bCs/>
              <w:sz w:val="32"/>
              <w:szCs w:val="32"/>
            </w:rPr>
          </w:rPrChange>
        </w:rPr>
        <w:t>副本</w:t>
      </w:r>
      <w:r>
        <w:rPr>
          <w:rFonts w:hint="eastAsia" w:ascii="仿宋_GB2312" w:hAnsi="宋体" w:eastAsia="仿宋_GB2312" w:cs="Times New Roman"/>
          <w:bCs w:val="0"/>
          <w:kern w:val="2"/>
          <w:sz w:val="32"/>
          <w:szCs w:val="32"/>
        </w:rPr>
        <w:t>复印件</w:t>
      </w:r>
      <w:r>
        <w:rPr>
          <w:rFonts w:hint="eastAsia" w:ascii="仿宋_GB2312" w:hAnsi="宋体" w:eastAsia="仿宋_GB2312" w:cs="Times New Roman"/>
          <w:bCs w:val="0"/>
          <w:sz w:val="32"/>
          <w:szCs w:val="32"/>
          <w:rPrChange w:id="46" w:author="黄敏" w:date="2020-07-22T17:11:18Z">
            <w:rPr>
              <w:rFonts w:hint="eastAsia" w:ascii="仿宋_GB2312" w:hAnsi="仿宋_GB2312" w:eastAsia="仿宋_GB2312" w:cs="仿宋_GB2312"/>
              <w:bCs/>
              <w:sz w:val="32"/>
              <w:szCs w:val="32"/>
            </w:rPr>
          </w:rPrChange>
        </w:rPr>
        <w:t>；</w:t>
      </w:r>
    </w:p>
    <w:p>
      <w:pPr>
        <w:spacing w:line="560" w:lineRule="exact"/>
        <w:ind w:firstLine="640" w:firstLineChars="200"/>
        <w:rPr>
          <w:rFonts w:hint="eastAsia" w:ascii="仿宋_GB2312" w:hAnsi="宋体" w:eastAsia="仿宋_GB2312" w:cs="Times New Roman"/>
          <w:bCs w:val="0"/>
          <w:sz w:val="32"/>
          <w:szCs w:val="32"/>
          <w:rPrChange w:id="47" w:author="黄敏" w:date="2020-07-22T17:11:23Z">
            <w:rPr>
              <w:rFonts w:ascii="仿宋_GB2312" w:hAnsi="仿宋_GB2312" w:eastAsia="仿宋_GB2312" w:cs="仿宋_GB2312"/>
              <w:bCs/>
              <w:sz w:val="32"/>
              <w:szCs w:val="32"/>
            </w:rPr>
          </w:rPrChange>
        </w:rPr>
      </w:pPr>
      <w:r>
        <w:rPr>
          <w:rFonts w:hint="eastAsia" w:ascii="仿宋_GB2312" w:hAnsi="仿宋_GB2312" w:eastAsia="仿宋_GB2312" w:cs="仿宋_GB2312"/>
          <w:bCs/>
          <w:sz w:val="32"/>
          <w:szCs w:val="32"/>
        </w:rPr>
        <w:t>（3）</w:t>
      </w:r>
      <w:r>
        <w:rPr>
          <w:rFonts w:hint="eastAsia" w:ascii="仿宋_GB2312" w:hAnsi="仿宋_GB2312" w:eastAsia="仿宋_GB2312" w:cs="仿宋_GB2312"/>
          <w:sz w:val="32"/>
          <w:szCs w:val="32"/>
        </w:rPr>
        <w:t>对外贸易经营者备案登记</w:t>
      </w:r>
      <w:r>
        <w:rPr>
          <w:rFonts w:hint="eastAsia" w:ascii="仿宋_GB2312" w:hAnsi="宋体" w:eastAsia="仿宋_GB2312" w:cs="Times New Roman"/>
          <w:sz w:val="32"/>
          <w:szCs w:val="32"/>
          <w:rPrChange w:id="48" w:author="黄敏" w:date="2020-07-22T17:11:28Z">
            <w:rPr>
              <w:rFonts w:hint="eastAsia" w:ascii="仿宋_GB2312" w:hAnsi="仿宋_GB2312" w:eastAsia="仿宋_GB2312" w:cs="仿宋_GB2312"/>
              <w:sz w:val="32"/>
              <w:szCs w:val="32"/>
            </w:rPr>
          </w:rPrChange>
        </w:rPr>
        <w:t>表</w:t>
      </w:r>
      <w:r>
        <w:rPr>
          <w:rFonts w:hint="eastAsia" w:ascii="仿宋_GB2312" w:hAnsi="宋体" w:eastAsia="仿宋_GB2312" w:cs="Times New Roman"/>
          <w:bCs w:val="0"/>
          <w:kern w:val="2"/>
          <w:sz w:val="32"/>
          <w:szCs w:val="32"/>
        </w:rPr>
        <w:t>复印件</w:t>
      </w:r>
      <w:r>
        <w:rPr>
          <w:rFonts w:hint="eastAsia" w:ascii="仿宋_GB2312" w:hAnsi="宋体" w:eastAsia="仿宋_GB2312" w:cs="Times New Roman"/>
          <w:sz w:val="32"/>
          <w:szCs w:val="32"/>
          <w:rPrChange w:id="49" w:author="黄敏" w:date="2020-07-22T17:11:28Z">
            <w:rPr>
              <w:rFonts w:hint="eastAsia" w:ascii="仿宋_GB2312" w:hAnsi="仿宋_GB2312" w:eastAsia="仿宋_GB2312" w:cs="仿宋_GB2312"/>
              <w:sz w:val="32"/>
              <w:szCs w:val="32"/>
            </w:rPr>
          </w:rPrChange>
        </w:rPr>
        <w:t>或海</w:t>
      </w:r>
      <w:r>
        <w:rPr>
          <w:rFonts w:hint="eastAsia" w:ascii="仿宋_GB2312" w:hAnsi="仿宋_GB2312" w:eastAsia="仿宋_GB2312" w:cs="仿宋_GB2312"/>
          <w:sz w:val="32"/>
          <w:szCs w:val="32"/>
        </w:rPr>
        <w:t>关出具的ATA单册证、</w:t>
      </w:r>
      <w:r>
        <w:rPr>
          <w:rFonts w:hint="eastAsia" w:ascii="仿宋_GB2312" w:hAnsi="宋体" w:eastAsia="仿宋_GB2312" w:cs="Times New Roman"/>
          <w:bCs w:val="0"/>
          <w:kern w:val="2"/>
          <w:sz w:val="32"/>
          <w:szCs w:val="32"/>
        </w:rPr>
        <w:t>《中华人民共和国海关报关企业报关注册登记证书》复印件</w:t>
      </w:r>
      <w:r>
        <w:rPr>
          <w:rFonts w:hint="eastAsia" w:ascii="仿宋_GB2312" w:hAnsi="宋体" w:eastAsia="仿宋_GB2312" w:cs="Times New Roman"/>
          <w:sz w:val="32"/>
          <w:szCs w:val="32"/>
          <w:rPrChange w:id="50" w:author="黄敏" w:date="2020-07-22T17:11:23Z">
            <w:rPr>
              <w:rFonts w:hint="eastAsia" w:ascii="仿宋_GB2312" w:hAnsi="仿宋_GB2312" w:eastAsia="仿宋_GB2312" w:cs="仿宋_GB2312"/>
              <w:sz w:val="32"/>
              <w:szCs w:val="32"/>
            </w:rPr>
          </w:rPrChange>
        </w:rPr>
        <w:t>；</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sz w:val="32"/>
          <w:szCs w:val="32"/>
        </w:rPr>
        <w:t>参展的境外艺术创作者或者境外参展单位的名录；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（5）艺术品名录</w:t>
      </w:r>
      <w:r>
        <w:rPr>
          <w:rFonts w:hint="eastAsia" w:ascii="仿宋_GB2312" w:hAnsi="仿宋_GB2312" w:eastAsia="仿宋_GB2312" w:cs="仿宋_GB2312"/>
          <w:sz w:val="32"/>
          <w:szCs w:val="32"/>
        </w:rPr>
        <w:t>（包括作者、国别、作品名称及图片）、图录。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上述（4）、（5）项材料需提交一式两份。</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val="0"/>
          <w:sz w:val="32"/>
          <w:szCs w:val="32"/>
        </w:rPr>
        <w:t>如因举办展览活动，需要办理艺术品进出口的，参照《艺术品进出口经营活动申请办事指南》补充提交相关材料，相同材料无须重复提交。</w:t>
      </w:r>
    </w:p>
    <w:p>
      <w:pPr>
        <w:spacing w:line="560" w:lineRule="exact"/>
        <w:ind w:firstLine="640" w:firstLineChars="200"/>
        <w:rPr>
          <w:rFonts w:hint="eastAsia" w:ascii="仿宋_GB2312" w:hAnsi="仿宋_GB2312" w:eastAsia="仿宋_GB2312" w:cs="仿宋_GB2312"/>
          <w:bCs w:val="0"/>
          <w:sz w:val="32"/>
          <w:szCs w:val="32"/>
          <w:rPrChange w:id="51" w:author="黄敏" w:date="2020-07-22T17:12:20Z">
            <w:rPr>
              <w:rFonts w:ascii="仿宋_GB2312" w:hAnsi="宋体" w:eastAsia="仿宋_GB2312"/>
              <w:bCs/>
              <w:sz w:val="32"/>
              <w:szCs w:val="32"/>
            </w:rPr>
          </w:rPrChange>
        </w:rPr>
      </w:pPr>
      <w:r>
        <w:rPr>
          <w:rFonts w:hint="eastAsia" w:ascii="仿宋_GB2312" w:hAnsi="仿宋_GB2312" w:eastAsia="仿宋_GB2312" w:cs="仿宋_GB2312"/>
          <w:bCs w:val="0"/>
          <w:sz w:val="32"/>
          <w:szCs w:val="32"/>
          <w:rPrChange w:id="52" w:author="黄敏" w:date="2020-07-22T17:12:20Z">
            <w:rPr>
              <w:rFonts w:hint="eastAsia" w:ascii="仿宋_GB2312" w:hAnsi="宋体" w:eastAsia="仿宋_GB2312"/>
              <w:bCs/>
              <w:sz w:val="32"/>
              <w:szCs w:val="32"/>
            </w:rPr>
          </w:rPrChange>
        </w:rPr>
        <w:t>2.变更时间、场地</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w:t>
      </w:r>
      <w:r>
        <w:rPr>
          <w:rFonts w:hint="eastAsia" w:ascii="仿宋_GB2312" w:hAnsi="仿宋_GB2312" w:eastAsia="仿宋_GB2312" w:cs="仿宋_GB2312"/>
          <w:bCs/>
          <w:sz w:val="32"/>
          <w:szCs w:val="32"/>
        </w:rPr>
        <w:t>艺术品进出口申请表；</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（2）原批准文件。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3.变更作品</w:t>
      </w:r>
    </w:p>
    <w:p>
      <w:pPr>
        <w:spacing w:line="560" w:lineRule="exact"/>
        <w:ind w:firstLine="640" w:firstLineChars="200"/>
        <w:rPr>
          <w:rFonts w:ascii="仿宋_GB2312" w:hAnsi="宋体" w:eastAsia="仿宋_GB2312"/>
          <w:bCs/>
          <w:sz w:val="32"/>
          <w:szCs w:val="32"/>
        </w:rPr>
      </w:pPr>
      <w:r>
        <w:rPr>
          <w:rFonts w:hint="eastAsia" w:ascii="仿宋_GB2312" w:hAnsi="仿宋_GB2312" w:eastAsia="仿宋_GB2312" w:cs="仿宋_GB2312"/>
          <w:bCs/>
          <w:sz w:val="32"/>
          <w:szCs w:val="32"/>
        </w:rPr>
        <w:t>（1）艺术品进出口申请表；</w:t>
      </w:r>
    </w:p>
    <w:p>
      <w:pPr>
        <w:spacing w:line="560" w:lineRule="exact"/>
        <w:ind w:firstLine="640" w:firstLineChars="200"/>
        <w:rPr>
          <w:rFonts w:ascii="仿宋_GB2312" w:hAnsi="仿宋_GB2312" w:eastAsia="仿宋_GB2312" w:cs="仿宋_GB2312"/>
          <w:bCs/>
          <w:sz w:val="32"/>
          <w:szCs w:val="32"/>
        </w:rPr>
      </w:pPr>
      <w:r>
        <w:rPr>
          <w:rFonts w:hint="eastAsia" w:ascii="仿宋_GB2312" w:hAnsi="宋体" w:eastAsia="仿宋_GB2312"/>
          <w:bCs/>
          <w:sz w:val="32"/>
          <w:szCs w:val="32"/>
        </w:rPr>
        <w:t>（2）</w:t>
      </w:r>
      <w:r>
        <w:rPr>
          <w:rFonts w:hint="eastAsia" w:ascii="仿宋_GB2312" w:hAnsi="仿宋_GB2312" w:eastAsia="仿宋_GB2312" w:cs="仿宋_GB2312"/>
          <w:bCs/>
          <w:sz w:val="32"/>
          <w:szCs w:val="32"/>
        </w:rPr>
        <w:t>原批准文件；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w:t>
      </w:r>
      <w:r>
        <w:rPr>
          <w:rFonts w:hint="eastAsia" w:ascii="仿宋_GB2312" w:hAnsi="仿宋_GB2312" w:eastAsia="仿宋_GB2312" w:cs="仿宋_GB2312"/>
          <w:sz w:val="32"/>
          <w:szCs w:val="32"/>
        </w:rPr>
        <w:t>新增参展的境外艺术创作者或者境外参展单位的名录；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sz w:val="32"/>
          <w:szCs w:val="32"/>
        </w:rPr>
        <w:t>新增艺术品名录（包括作者、国别、作品名称及图片）、图录。</w:t>
      </w:r>
    </w:p>
    <w:p>
      <w:pPr>
        <w:spacing w:line="560" w:lineRule="exact"/>
        <w:ind w:firstLine="640" w:firstLineChars="200"/>
        <w:rPr>
          <w:rFonts w:ascii="仿宋_GB2312" w:hAnsi="宋体" w:eastAsia="仿宋_GB2312"/>
          <w:bCs/>
          <w:sz w:val="32"/>
          <w:szCs w:val="32"/>
        </w:rPr>
      </w:pPr>
      <w:r>
        <w:rPr>
          <w:rFonts w:hint="eastAsia" w:ascii="仿宋_GB2312" w:hAnsi="仿宋_GB2312" w:eastAsia="仿宋_GB2312" w:cs="仿宋_GB2312"/>
          <w:sz w:val="32"/>
          <w:szCs w:val="32"/>
        </w:rPr>
        <w:t>上述（3）、（4）项材料需提交一式两份。</w:t>
      </w:r>
    </w:p>
    <w:p>
      <w:pPr>
        <w:pStyle w:val="14"/>
        <w:snapToGrid w:val="0"/>
        <w:spacing w:line="560" w:lineRule="exact"/>
        <w:ind w:firstLine="64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（三）配套制度</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1.撤销</w:t>
      </w:r>
    </w:p>
    <w:p>
      <w:pPr>
        <w:spacing w:line="56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有下列情形之一的，依法撤销行政审批决定，书面告知申请人并说明理由：</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（1）审批人员滥用职权，玩忽职守作出行政审批决定的；</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（2）超越法定职权作出行政审批决定的；</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（3）违反法定程序作出行政审批决定的；</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（4）对不具备申请资格或者不符合法定条件的申请人作出行政审批决定的；</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（5）提交虚假材料或者以欺骗等不正当手段获得批准的；</w:t>
      </w:r>
    </w:p>
    <w:p>
      <w:pPr>
        <w:spacing w:line="560" w:lineRule="exact"/>
        <w:ind w:firstLine="640" w:firstLineChars="200"/>
        <w:rPr>
          <w:rFonts w:ascii="仿宋_GB2312" w:hAnsi="仿宋" w:eastAsia="仿宋_GB2312" w:cs="仿宋"/>
          <w:bCs/>
          <w:sz w:val="32"/>
          <w:szCs w:val="32"/>
        </w:rPr>
      </w:pPr>
      <w:r>
        <w:rPr>
          <w:rFonts w:hint="eastAsia" w:ascii="仿宋_GB2312" w:hAnsi="宋体" w:eastAsia="仿宋_GB2312"/>
          <w:bCs/>
          <w:sz w:val="32"/>
          <w:szCs w:val="32"/>
        </w:rPr>
        <w:t>（6）依法可以撤销行政审批决定的其他情形。</w:t>
      </w:r>
    </w:p>
    <w:p>
      <w:pPr>
        <w:pStyle w:val="14"/>
        <w:spacing w:line="560" w:lineRule="exact"/>
        <w:ind w:firstLine="640"/>
        <w:rPr>
          <w:rFonts w:ascii="仿宋_GB2312" w:hAnsi="仿宋_GB2312" w:eastAsia="仿宋_GB2312" w:cs="仿宋_GB2312"/>
          <w:bCs/>
          <w:sz w:val="32"/>
          <w:szCs w:val="32"/>
        </w:rPr>
      </w:pPr>
      <w:r>
        <w:rPr>
          <w:rFonts w:hint="eastAsia" w:ascii="仿宋_GB2312" w:hAnsi="宋体" w:eastAsia="仿宋_GB2312"/>
          <w:bCs/>
          <w:sz w:val="32"/>
          <w:szCs w:val="32"/>
        </w:rPr>
        <w:t>2.</w:t>
      </w:r>
      <w:r>
        <w:rPr>
          <w:rFonts w:hint="eastAsia" w:ascii="仿宋_GB2312" w:hAnsi="仿宋_GB2312" w:eastAsia="仿宋_GB2312" w:cs="仿宋_GB2312"/>
          <w:bCs/>
          <w:sz w:val="32"/>
          <w:szCs w:val="32"/>
        </w:rPr>
        <w:t>主动变更或撤回</w:t>
      </w:r>
    </w:p>
    <w:p>
      <w:pPr>
        <w:pStyle w:val="14"/>
        <w:spacing w:line="560" w:lineRule="exact"/>
        <w:ind w:firstLine="640"/>
        <w:rPr>
          <w:rFonts w:ascii="仿宋_GB2312" w:hAnsi="宋体" w:eastAsia="仿宋_GB2312"/>
          <w:bCs/>
          <w:sz w:val="32"/>
          <w:szCs w:val="32"/>
        </w:rPr>
      </w:pPr>
      <w:r>
        <w:rPr>
          <w:rFonts w:hint="eastAsia" w:ascii="仿宋_GB2312" w:hAnsi="宋体" w:eastAsia="仿宋_GB2312"/>
          <w:bCs/>
          <w:sz w:val="32"/>
          <w:szCs w:val="32"/>
        </w:rPr>
        <w:t>申请人在文化行政部门作出行政审批决定之前书面申请撤回行政审批申请的，应当终止行政审批，并书面通知申请人。</w:t>
      </w:r>
    </w:p>
    <w:p>
      <w:pPr>
        <w:pStyle w:val="14"/>
        <w:ind w:firstLine="640"/>
        <w:rPr>
          <w:rFonts w:ascii="仿宋_GB2312" w:hAnsi="宋体" w:eastAsia="仿宋_GB2312"/>
          <w:bCs/>
          <w:sz w:val="32"/>
          <w:szCs w:val="32"/>
        </w:rPr>
      </w:pPr>
      <w:r>
        <w:rPr>
          <w:rFonts w:hint="eastAsia" w:ascii="仿宋_GB2312" w:hAnsi="宋体" w:eastAsia="仿宋_GB2312"/>
          <w:bCs/>
          <w:sz w:val="32"/>
          <w:szCs w:val="32"/>
        </w:rPr>
        <w:t>申请人有权在审批程序过程中主动变更或撤回申请。</w:t>
      </w:r>
    </w:p>
    <w:p>
      <w:pPr>
        <w:pStyle w:val="14"/>
        <w:ind w:firstLine="640"/>
        <w:rPr>
          <w:rFonts w:ascii="黑体" w:hAnsi="宋体" w:eastAsia="黑体"/>
          <w:bCs/>
          <w:sz w:val="32"/>
          <w:szCs w:val="32"/>
        </w:rPr>
      </w:pPr>
      <w:r>
        <w:rPr>
          <w:rFonts w:hint="eastAsia" w:ascii="黑体" w:hAnsi="宋体" w:eastAsia="黑体"/>
          <w:bCs/>
          <w:sz w:val="32"/>
          <w:szCs w:val="32"/>
        </w:rPr>
        <w:t>八、决定公开</w:t>
      </w:r>
    </w:p>
    <w:p>
      <w:pPr>
        <w:pStyle w:val="15"/>
        <w:spacing w:line="560" w:lineRule="exact"/>
        <w:ind w:left="0" w:leftChars="0" w:firstLine="640"/>
        <w:jc w:val="left"/>
        <w:rPr>
          <w:rFonts w:ascii="仿宋_GB2312" w:eastAsia="仿宋_GB2312"/>
          <w:sz w:val="32"/>
          <w:szCs w:val="32"/>
        </w:rPr>
      </w:pPr>
      <w:r>
        <w:rPr>
          <w:rFonts w:hint="eastAsia" w:ascii="仿宋_GB2312" w:eastAsia="仿宋_GB2312"/>
          <w:sz w:val="32"/>
          <w:szCs w:val="32"/>
        </w:rPr>
        <w:t>自作出决定之日起</w:t>
      </w:r>
      <w:ins w:id="53" w:author="黄敏" w:date="2020-07-22T17:12:58Z">
        <w:r>
          <w:rPr>
            <w:rFonts w:hint="eastAsia" w:ascii="仿宋_GB2312" w:eastAsia="仿宋_GB2312"/>
            <w:sz w:val="32"/>
            <w:szCs w:val="32"/>
            <w:lang w:val="en-US" w:eastAsia="zh-CN"/>
          </w:rPr>
          <w:t>7</w:t>
        </w:r>
      </w:ins>
      <w:r>
        <w:rPr>
          <w:rFonts w:hint="eastAsia" w:ascii="仿宋_GB2312" w:eastAsia="仿宋_GB2312"/>
          <w:sz w:val="32"/>
          <w:szCs w:val="32"/>
        </w:rPr>
        <w:t>个工作日内，在</w:t>
      </w:r>
      <w:r>
        <w:rPr>
          <w:rFonts w:hint="eastAsia" w:ascii="仿宋_GB2312" w:eastAsia="仿宋_GB2312"/>
          <w:sz w:val="32"/>
          <w:szCs w:val="32"/>
          <w:lang w:val="en-US"/>
        </w:rPr>
        <w:t>实施机关官方网站</w:t>
      </w:r>
      <w:ins w:id="54" w:author="黄敏" w:date="2020-07-23T15:17:33Z">
        <w:r>
          <w:rPr>
            <w:rFonts w:hint="eastAsia" w:ascii="仿宋_GB2312" w:eastAsia="仿宋_GB2312"/>
            <w:sz w:val="32"/>
            <w:szCs w:val="32"/>
            <w:lang w:val="en-US" w:eastAsia="zh-CN"/>
          </w:rPr>
          <w:t>和相关公示网站</w:t>
        </w:r>
      </w:ins>
      <w:r>
        <w:rPr>
          <w:rFonts w:hint="eastAsia" w:ascii="仿宋_GB2312" w:eastAsia="仿宋_GB2312"/>
          <w:sz w:val="32"/>
          <w:szCs w:val="32"/>
        </w:rPr>
        <w:t>上公开审批结果。申请人在申请表上选择自取的，</w:t>
      </w:r>
      <w:ins w:id="55" w:author="黄敏" w:date="2020-07-22T17:13:40Z">
        <w:r>
          <w:rPr>
            <w:rFonts w:hint="eastAsia" w:ascii="仿宋_GB2312" w:eastAsia="仿宋_GB2312"/>
            <w:sz w:val="32"/>
            <w:szCs w:val="32"/>
            <w:lang w:eastAsia="zh-CN"/>
          </w:rPr>
          <w:t>经</w:t>
        </w:r>
      </w:ins>
      <w:ins w:id="56" w:author="黄敏" w:date="2020-07-22T17:13:42Z">
        <w:r>
          <w:rPr>
            <w:rFonts w:hint="eastAsia" w:ascii="仿宋_GB2312" w:eastAsia="仿宋_GB2312"/>
            <w:sz w:val="32"/>
            <w:szCs w:val="32"/>
            <w:lang w:eastAsia="zh-CN"/>
          </w:rPr>
          <w:t>办事</w:t>
        </w:r>
      </w:ins>
      <w:ins w:id="57" w:author="黄敏" w:date="2020-07-22T17:13:45Z">
        <w:r>
          <w:rPr>
            <w:rFonts w:hint="eastAsia" w:ascii="仿宋_GB2312" w:eastAsia="仿宋_GB2312"/>
            <w:sz w:val="32"/>
            <w:szCs w:val="32"/>
            <w:lang w:eastAsia="zh-CN"/>
          </w:rPr>
          <w:t>窗口</w:t>
        </w:r>
      </w:ins>
      <w:r>
        <w:rPr>
          <w:rFonts w:hint="eastAsia" w:ascii="仿宋_GB2312" w:eastAsia="仿宋_GB2312"/>
          <w:sz w:val="32"/>
          <w:szCs w:val="32"/>
        </w:rPr>
        <w:t>电话通知或短信通知，并携带有效证明领取批准文书；申请人在申请表上选择快递到付的，在收到批准文书后应告知文化行政部门。</w:t>
      </w:r>
    </w:p>
    <w:p>
      <w:pPr>
        <w:numPr>
          <w:ilvl w:val="0"/>
          <w:numId w:val="1"/>
        </w:numPr>
        <w:spacing w:line="560" w:lineRule="exact"/>
        <w:ind w:firstLine="640" w:firstLineChars="200"/>
        <w:rPr>
          <w:rFonts w:ascii="黑体" w:hAnsi="宋体" w:eastAsia="黑体"/>
          <w:bCs/>
          <w:sz w:val="32"/>
          <w:szCs w:val="32"/>
        </w:rPr>
      </w:pPr>
      <w:r>
        <w:rPr>
          <w:rFonts w:hint="eastAsia" w:ascii="黑体" w:hAnsi="宋体" w:eastAsia="黑体"/>
          <w:bCs/>
          <w:sz w:val="32"/>
          <w:szCs w:val="32"/>
        </w:rPr>
        <w:t>审批时限</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受理期限：5个工作日。</w:t>
      </w:r>
      <w:r>
        <w:rPr>
          <w:rFonts w:hint="eastAsia" w:ascii="仿宋_GB2312" w:eastAsia="仿宋_GB2312"/>
          <w:sz w:val="32"/>
          <w:szCs w:val="32"/>
        </w:rPr>
        <w:t>申报材料符合受理条件的，予以受理；不符合条件的，一次性告知相对人；超过受理期限未予答复的，视为受理。</w:t>
      </w:r>
    </w:p>
    <w:p>
      <w:pPr>
        <w:adjustRightInd w:val="0"/>
        <w:snapToGrid w:val="0"/>
        <w:spacing w:line="560" w:lineRule="exact"/>
        <w:ind w:firstLine="640" w:firstLineChars="200"/>
        <w:rPr>
          <w:ins w:id="58" w:author="黄敏" w:date="2022-07-12T17:18:43Z"/>
          <w:rFonts w:hint="eastAsia" w:ascii="仿宋_GB2312" w:eastAsia="仿宋_GB2312"/>
          <w:bCs/>
          <w:sz w:val="32"/>
          <w:szCs w:val="32"/>
        </w:rPr>
      </w:pPr>
      <w:r>
        <w:rPr>
          <w:rFonts w:hint="eastAsia" w:ascii="仿宋_GB2312" w:hAnsi="宋体" w:eastAsia="仿宋_GB2312" w:cs="Calibri"/>
          <w:bCs/>
          <w:sz w:val="32"/>
          <w:szCs w:val="32"/>
        </w:rPr>
        <w:t>办理期限：15个工作日。</w:t>
      </w:r>
      <w:r>
        <w:rPr>
          <w:rFonts w:hint="eastAsia" w:ascii="仿宋_GB2312" w:eastAsia="仿宋_GB2312"/>
          <w:bCs/>
          <w:sz w:val="32"/>
          <w:szCs w:val="32"/>
        </w:rPr>
        <w:t>对申报艺术品内容有疑义的，</w:t>
      </w:r>
      <w:r>
        <w:rPr>
          <w:rFonts w:hint="eastAsia" w:ascii="仿宋_GB2312" w:eastAsia="仿宋_GB2312"/>
          <w:sz w:val="32"/>
          <w:szCs w:val="32"/>
        </w:rPr>
        <w:t>可提交专家委员会进行复核。复核时间不超过15日，复核时间不计入审批时限。</w:t>
      </w:r>
      <w:r>
        <w:rPr>
          <w:rFonts w:hint="eastAsia" w:ascii="仿宋_GB2312" w:eastAsia="仿宋_GB2312"/>
          <w:bCs/>
          <w:sz w:val="32"/>
          <w:szCs w:val="32"/>
        </w:rPr>
        <w:t>办理期限总时长不超过35个工作日。</w:t>
      </w:r>
    </w:p>
    <w:p>
      <w:pPr>
        <w:pStyle w:val="14"/>
        <w:adjustRightInd w:val="0"/>
        <w:snapToGrid w:val="0"/>
        <w:spacing w:line="560" w:lineRule="exact"/>
        <w:ind w:firstLine="640" w:firstLineChars="200"/>
        <w:rPr>
          <w:rFonts w:hint="eastAsia" w:ascii="仿宋_GB2312" w:eastAsia="仿宋_GB2312"/>
          <w:bCs/>
          <w:sz w:val="32"/>
          <w:szCs w:val="32"/>
        </w:rPr>
        <w:pPrChange w:id="59" w:author="黄敏" w:date="2022-07-12T17:18:47Z">
          <w:pPr>
            <w:adjustRightInd w:val="0"/>
            <w:snapToGrid w:val="0"/>
            <w:spacing w:line="560" w:lineRule="exact"/>
            <w:ind w:firstLine="640" w:firstLineChars="200"/>
          </w:pPr>
        </w:pPrChange>
      </w:pPr>
      <w:ins w:id="60" w:author="黄敏" w:date="2022-07-12T17:18:45Z">
        <w:r>
          <w:rPr>
            <w:rFonts w:hint="eastAsia" w:ascii="仿宋_GB2312" w:hAnsi="宋体" w:eastAsia="仿宋_GB2312"/>
            <w:sz w:val="32"/>
            <w:szCs w:val="32"/>
            <w:u w:val="none"/>
            <w:lang w:eastAsia="zh-CN"/>
          </w:rPr>
          <w:t>承诺办结时限：以广东政务服务网公布时间为准。</w:t>
        </w:r>
      </w:ins>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十、批准文书</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同意举办涉外商业性艺术品展览活动的批准文件</w:t>
      </w:r>
      <w:r>
        <w:rPr>
          <w:rFonts w:hint="eastAsia" w:ascii="仿宋_GB2312" w:hAnsi="宋体" w:eastAsia="仿宋_GB2312" w:cs="Calibri"/>
          <w:sz w:val="32"/>
          <w:szCs w:val="32"/>
        </w:rPr>
        <w:t>（附艺术品</w:t>
      </w:r>
      <w:r>
        <w:rPr>
          <w:rFonts w:hint="eastAsia" w:ascii="仿宋_GB2312" w:hAnsi="仿宋_GB2312" w:eastAsia="仿宋_GB2312" w:cs="仿宋_GB2312"/>
          <w:sz w:val="32"/>
          <w:szCs w:val="32"/>
        </w:rPr>
        <w:t>名录、</w:t>
      </w:r>
      <w:r>
        <w:rPr>
          <w:rFonts w:hint="eastAsia" w:ascii="仿宋_GB2312" w:hAnsi="宋体" w:eastAsia="仿宋_GB2312" w:cs="Calibri"/>
          <w:sz w:val="32"/>
          <w:szCs w:val="32"/>
        </w:rPr>
        <w:t>图录及</w:t>
      </w:r>
      <w:r>
        <w:rPr>
          <w:rFonts w:hint="eastAsia" w:ascii="仿宋_GB2312" w:hAnsi="仿宋_GB2312" w:eastAsia="仿宋_GB2312" w:cs="仿宋_GB2312"/>
          <w:sz w:val="32"/>
          <w:szCs w:val="32"/>
        </w:rPr>
        <w:t>参展的境外艺术创作者或境外参展单位名录</w:t>
      </w:r>
      <w:r>
        <w:rPr>
          <w:rFonts w:hint="eastAsia" w:ascii="仿宋_GB2312" w:hAnsi="仿宋_GB2312" w:eastAsia="仿宋_GB2312" w:cs="仿宋_GB2312"/>
          <w:bCs/>
          <w:sz w:val="32"/>
          <w:szCs w:val="32"/>
        </w:rPr>
        <w:t>，盖骑缝章</w:t>
      </w:r>
      <w:r>
        <w:rPr>
          <w:rFonts w:hint="eastAsia" w:ascii="仿宋_GB2312" w:hAnsi="宋体" w:eastAsia="仿宋_GB2312" w:cs="Calibri"/>
          <w:sz w:val="32"/>
          <w:szCs w:val="32"/>
        </w:rPr>
        <w:t>）</w:t>
      </w:r>
      <w:r>
        <w:rPr>
          <w:rFonts w:hint="eastAsia" w:ascii="仿宋_GB2312" w:hAnsi="宋体" w:eastAsia="仿宋_GB2312"/>
          <w:bCs/>
          <w:sz w:val="32"/>
          <w:szCs w:val="32"/>
        </w:rPr>
        <w:t>。</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十一、收费依据及标准</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不收费。</w:t>
      </w:r>
    </w:p>
    <w:p>
      <w:pPr>
        <w:spacing w:line="560" w:lineRule="exact"/>
        <w:ind w:firstLine="640" w:firstLineChars="200"/>
        <w:rPr>
          <w:rFonts w:ascii="黑体" w:hAnsi="宋体" w:eastAsia="黑体"/>
          <w:bCs/>
          <w:sz w:val="32"/>
          <w:szCs w:val="32"/>
        </w:rPr>
      </w:pPr>
      <w:r>
        <w:rPr>
          <w:rFonts w:hint="eastAsia" w:ascii="黑体" w:hAnsi="宋体" w:eastAsia="黑体"/>
          <w:bCs/>
          <w:sz w:val="32"/>
          <w:szCs w:val="32"/>
        </w:rPr>
        <w:t>十二、申请人权利和义务</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（一）申请人依法享有以下权利</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1.依法享有知情权、陈述权、申辩权；</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2.有权依法申请行政复议或者提起行政诉讼；</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3.合法权益因文化</w:t>
      </w:r>
      <w:r>
        <w:rPr>
          <w:rFonts w:hint="eastAsia" w:ascii="仿宋_GB2312" w:hAnsi="宋体" w:eastAsia="仿宋_GB2312"/>
          <w:bCs/>
          <w:sz w:val="32"/>
          <w:szCs w:val="32"/>
          <w:lang w:eastAsia="zh-CN"/>
        </w:rPr>
        <w:t>和旅游</w:t>
      </w:r>
      <w:r>
        <w:rPr>
          <w:rFonts w:hint="eastAsia" w:ascii="仿宋_GB2312" w:hAnsi="宋体" w:eastAsia="仿宋_GB2312"/>
          <w:bCs/>
          <w:sz w:val="32"/>
          <w:szCs w:val="32"/>
        </w:rPr>
        <w:t>行政部门违法实施行政审批受到损害的，有权依法要求赔偿。</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（二）申请人依法履行以下义务</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1.如实向文化</w:t>
      </w:r>
      <w:r>
        <w:rPr>
          <w:rFonts w:hint="eastAsia" w:ascii="仿宋_GB2312" w:hAnsi="宋体" w:eastAsia="仿宋_GB2312"/>
          <w:bCs/>
          <w:sz w:val="32"/>
          <w:szCs w:val="32"/>
          <w:lang w:eastAsia="zh-CN"/>
        </w:rPr>
        <w:t>和旅游</w:t>
      </w:r>
      <w:r>
        <w:rPr>
          <w:rFonts w:hint="eastAsia" w:ascii="仿宋_GB2312" w:hAnsi="宋体" w:eastAsia="仿宋_GB2312"/>
          <w:bCs/>
          <w:sz w:val="32"/>
          <w:szCs w:val="32"/>
        </w:rPr>
        <w:t>行政部门提交有关材料和反映真实情况，并对其申请材料实质内容的真实性负责。</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2.依法接受、配合现场勘察和监督检查的义务。</w:t>
      </w:r>
    </w:p>
    <w:p>
      <w:pPr>
        <w:spacing w:line="560" w:lineRule="exact"/>
        <w:ind w:firstLine="640" w:firstLineChars="200"/>
        <w:rPr>
          <w:rFonts w:ascii="黑体" w:hAnsi="宋体" w:eastAsia="黑体"/>
          <w:bCs/>
          <w:sz w:val="32"/>
          <w:szCs w:val="32"/>
        </w:rPr>
      </w:pPr>
      <w:r>
        <w:rPr>
          <w:rFonts w:hint="eastAsia" w:ascii="黑体" w:eastAsia="黑体"/>
          <w:bCs/>
          <w:sz w:val="32"/>
          <w:szCs w:val="32"/>
        </w:rPr>
        <w:t>十三、联系方式</w:t>
      </w:r>
    </w:p>
    <w:p>
      <w:pPr>
        <w:pStyle w:val="14"/>
        <w:keepNext w:val="0"/>
        <w:keepLines w:val="0"/>
        <w:pageBreakBefore w:val="0"/>
        <w:kinsoku/>
        <w:wordWrap/>
        <w:overflowPunct/>
        <w:topLinePunct w:val="0"/>
        <w:bidi w:val="0"/>
        <w:snapToGrid w:val="0"/>
        <w:spacing w:line="560" w:lineRule="exact"/>
        <w:ind w:right="0" w:rightChars="0" w:firstLine="640"/>
        <w:jc w:val="left"/>
        <w:textAlignment w:val="auto"/>
        <w:outlineLvl w:val="9"/>
        <w:rPr>
          <w:ins w:id="61" w:author="黄敏" w:date="2020-07-22T17:20:06Z"/>
          <w:rFonts w:hint="eastAsia" w:ascii="仿宋_GB2312" w:hAnsi="仿宋_GB2312" w:eastAsia="仿宋_GB2312" w:cs="仿宋_GB2312"/>
          <w:sz w:val="32"/>
          <w:szCs w:val="32"/>
        </w:rPr>
      </w:pPr>
      <w:ins w:id="62" w:author="黄敏" w:date="2020-07-22T17:20:06Z">
        <w:r>
          <w:rPr>
            <w:rFonts w:hint="eastAsia" w:ascii="仿宋_GB2312" w:eastAsia="仿宋_GB2312"/>
            <w:sz w:val="32"/>
            <w:szCs w:val="32"/>
          </w:rPr>
          <w:t>（一）办理地点：</w:t>
        </w:r>
      </w:ins>
      <w:ins w:id="63" w:author="黄敏" w:date="2020-07-22T17:20:06Z">
        <w:r>
          <w:rPr>
            <w:rFonts w:hint="eastAsia" w:ascii="仿宋_GB2312" w:hAnsi="仿宋_GB2312" w:eastAsia="仿宋_GB2312" w:cs="仿宋_GB2312"/>
            <w:b w:val="0"/>
            <w:i w:val="0"/>
            <w:caps w:val="0"/>
            <w:color w:val="000000"/>
            <w:spacing w:val="0"/>
            <w:sz w:val="32"/>
            <w:szCs w:val="32"/>
            <w:shd w:val="clear" w:color="auto" w:fill="FFFFFF"/>
          </w:rPr>
          <w:t>湛江市赤坎区体育北路15号市政府行政服务中心办事大厅综合</w:t>
        </w:r>
      </w:ins>
      <w:ins w:id="64" w:author="黄敏" w:date="2022-07-12T17:19:08Z">
        <w:r>
          <w:rPr>
            <w:rFonts w:hint="eastAsia" w:ascii="仿宋_GB2312" w:hAnsi="仿宋_GB2312" w:eastAsia="仿宋_GB2312" w:cs="仿宋_GB2312"/>
            <w:b w:val="0"/>
            <w:i w:val="0"/>
            <w:caps w:val="0"/>
            <w:color w:val="000000"/>
            <w:spacing w:val="0"/>
            <w:sz w:val="32"/>
            <w:szCs w:val="32"/>
            <w:shd w:val="clear" w:color="auto" w:fill="FFFFFF"/>
            <w:lang w:eastAsia="zh-CN"/>
          </w:rPr>
          <w:t>服务</w:t>
        </w:r>
      </w:ins>
      <w:ins w:id="65" w:author="黄敏" w:date="2020-07-22T17:20:06Z">
        <w:r>
          <w:rPr>
            <w:rFonts w:hint="eastAsia" w:ascii="仿宋_GB2312" w:hAnsi="仿宋_GB2312" w:eastAsia="仿宋_GB2312" w:cs="仿宋_GB2312"/>
            <w:b w:val="0"/>
            <w:i w:val="0"/>
            <w:caps w:val="0"/>
            <w:color w:val="000000"/>
            <w:spacing w:val="0"/>
            <w:sz w:val="32"/>
            <w:szCs w:val="32"/>
            <w:shd w:val="clear" w:color="auto" w:fill="FFFFFF"/>
          </w:rPr>
          <w:t>窗口</w:t>
        </w:r>
      </w:ins>
    </w:p>
    <w:p>
      <w:pPr>
        <w:pStyle w:val="15"/>
        <w:ind w:left="0" w:leftChars="0" w:firstLine="640" w:firstLineChars="200"/>
        <w:rPr>
          <w:ins w:id="66" w:author="黄敏" w:date="2020-07-22T17:20:06Z"/>
          <w:rFonts w:hint="eastAsia" w:ascii="仿宋_GB2312" w:eastAsia="仿宋_GB2312"/>
          <w:sz w:val="32"/>
          <w:szCs w:val="32"/>
        </w:rPr>
      </w:pPr>
      <w:ins w:id="67" w:author="黄敏" w:date="2020-07-22T17:20:06Z">
        <w:r>
          <w:rPr>
            <w:rFonts w:hint="eastAsia" w:ascii="仿宋_GB2312" w:hAnsi="宋体" w:eastAsia="仿宋_GB2312"/>
            <w:sz w:val="32"/>
            <w:szCs w:val="32"/>
          </w:rPr>
          <w:t>（二）办理时间</w:t>
        </w:r>
      </w:ins>
      <w:ins w:id="68" w:author="黄敏" w:date="2020-07-22T17:20:06Z">
        <w:r>
          <w:rPr>
            <w:rFonts w:hint="eastAsia" w:ascii="仿宋_GB2312" w:hAnsi="宋体" w:eastAsia="仿宋_GB2312"/>
            <w:sz w:val="32"/>
            <w:szCs w:val="32"/>
            <w:lang w:eastAsia="zh-CN"/>
          </w:rPr>
          <w:t>：</w:t>
        </w:r>
      </w:ins>
      <w:ins w:id="69" w:author="黄敏" w:date="2020-07-22T17:20:06Z">
        <w:r>
          <w:rPr>
            <w:rFonts w:hint="eastAsia" w:ascii="仿宋_GB2312" w:eastAsia="仿宋_GB2312"/>
            <w:sz w:val="32"/>
            <w:szCs w:val="32"/>
          </w:rPr>
          <w:t>周一至周五</w:t>
        </w:r>
      </w:ins>
    </w:p>
    <w:p>
      <w:pPr>
        <w:pStyle w:val="14"/>
        <w:keepNext w:val="0"/>
        <w:keepLines w:val="0"/>
        <w:pageBreakBefore w:val="0"/>
        <w:kinsoku/>
        <w:wordWrap/>
        <w:overflowPunct/>
        <w:topLinePunct w:val="0"/>
        <w:bidi w:val="0"/>
        <w:snapToGrid w:val="0"/>
        <w:spacing w:line="560" w:lineRule="exact"/>
        <w:ind w:right="0" w:rightChars="0" w:firstLine="640"/>
        <w:jc w:val="left"/>
        <w:textAlignment w:val="auto"/>
        <w:outlineLvl w:val="9"/>
        <w:rPr>
          <w:ins w:id="70" w:author="黄敏" w:date="2020-07-22T17:20:06Z"/>
          <w:rFonts w:hint="default" w:ascii="仿宋_GB2312" w:eastAsia="仿宋_GB2312"/>
          <w:sz w:val="32"/>
          <w:szCs w:val="32"/>
          <w:lang w:val="en-US" w:eastAsia="zh-CN"/>
        </w:rPr>
      </w:pPr>
      <w:ins w:id="71" w:author="黄敏" w:date="2020-07-22T17:20:06Z">
        <w:r>
          <w:rPr>
            <w:rFonts w:hint="eastAsia" w:ascii="仿宋_GB2312" w:eastAsia="仿宋_GB2312"/>
            <w:sz w:val="32"/>
            <w:szCs w:val="32"/>
          </w:rPr>
          <w:t>上午：</w:t>
        </w:r>
      </w:ins>
      <w:ins w:id="72" w:author="黄敏" w:date="2020-07-22T17:20:06Z">
        <w:r>
          <w:rPr>
            <w:rFonts w:hint="eastAsia" w:ascii="仿宋_GB2312" w:eastAsia="仿宋_GB2312"/>
            <w:sz w:val="32"/>
            <w:szCs w:val="32"/>
            <w:lang w:val="en-US" w:eastAsia="zh-CN"/>
          </w:rPr>
          <w:t>8</w:t>
        </w:r>
      </w:ins>
      <w:ins w:id="73" w:author="黄敏" w:date="2020-07-24T15:20:09Z">
        <w:r>
          <w:rPr>
            <w:rFonts w:hint="eastAsia" w:ascii="仿宋_GB2312" w:eastAsia="仿宋_GB2312"/>
            <w:sz w:val="32"/>
            <w:szCs w:val="32"/>
            <w:lang w:val="en-US" w:eastAsia="zh-CN"/>
          </w:rPr>
          <w:t>:30</w:t>
        </w:r>
      </w:ins>
      <w:ins w:id="74" w:author="黄敏" w:date="2020-07-22T17:20:06Z">
        <w:r>
          <w:rPr>
            <w:rFonts w:hint="eastAsia" w:ascii="仿宋_GB2312" w:eastAsia="仿宋_GB2312"/>
            <w:sz w:val="32"/>
            <w:szCs w:val="32"/>
            <w:lang w:val="en-US" w:eastAsia="zh-CN"/>
          </w:rPr>
          <w:t>--12:00</w:t>
        </w:r>
      </w:ins>
    </w:p>
    <w:p>
      <w:pPr>
        <w:pStyle w:val="14"/>
        <w:keepNext w:val="0"/>
        <w:keepLines w:val="0"/>
        <w:pageBreakBefore w:val="0"/>
        <w:kinsoku/>
        <w:wordWrap/>
        <w:overflowPunct/>
        <w:topLinePunct w:val="0"/>
        <w:bidi w:val="0"/>
        <w:snapToGrid w:val="0"/>
        <w:spacing w:line="560" w:lineRule="exact"/>
        <w:ind w:right="0" w:rightChars="0" w:firstLine="640"/>
        <w:jc w:val="left"/>
        <w:textAlignment w:val="auto"/>
        <w:outlineLvl w:val="9"/>
        <w:rPr>
          <w:ins w:id="75" w:author="黄敏" w:date="2020-07-22T17:20:06Z"/>
          <w:rFonts w:hint="eastAsia" w:ascii="仿宋_GB2312" w:eastAsia="仿宋_GB2312"/>
          <w:sz w:val="32"/>
          <w:szCs w:val="32"/>
        </w:rPr>
      </w:pPr>
      <w:ins w:id="76" w:author="黄敏" w:date="2020-07-22T17:20:06Z">
        <w:r>
          <w:rPr>
            <w:rFonts w:hint="eastAsia" w:ascii="仿宋_GB2312" w:eastAsia="仿宋_GB2312"/>
            <w:sz w:val="32"/>
            <w:szCs w:val="32"/>
          </w:rPr>
          <w:t>下午</w:t>
        </w:r>
      </w:ins>
      <w:ins w:id="77" w:author="黄敏" w:date="2020-07-22T17:20:06Z">
        <w:r>
          <w:rPr>
            <w:rFonts w:hint="eastAsia" w:ascii="仿宋_GB2312" w:eastAsia="仿宋_GB2312"/>
            <w:sz w:val="32"/>
            <w:szCs w:val="32"/>
            <w:lang w:val="en-US" w:eastAsia="zh-CN"/>
          </w:rPr>
          <w:t>:</w:t>
        </w:r>
      </w:ins>
      <w:ins w:id="78" w:author="黄敏" w:date="2020-07-24T15:20:12Z">
        <w:r>
          <w:rPr>
            <w:rFonts w:hint="eastAsia" w:ascii="仿宋_GB2312" w:eastAsia="仿宋_GB2312"/>
            <w:sz w:val="32"/>
            <w:szCs w:val="32"/>
            <w:lang w:val="en-US" w:eastAsia="zh-CN"/>
          </w:rPr>
          <w:t xml:space="preserve"> </w:t>
        </w:r>
      </w:ins>
      <w:ins w:id="79" w:author="黄敏" w:date="2020-07-22T17:20:06Z">
        <w:r>
          <w:rPr>
            <w:rFonts w:hint="eastAsia" w:ascii="仿宋_GB2312" w:eastAsia="仿宋_GB2312"/>
            <w:sz w:val="32"/>
            <w:szCs w:val="32"/>
            <w:lang w:val="en-US" w:eastAsia="zh-CN"/>
          </w:rPr>
          <w:t>2:30--6:00 （法定节假日除外）</w:t>
        </w:r>
      </w:ins>
    </w:p>
    <w:p>
      <w:pPr>
        <w:pStyle w:val="14"/>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ins w:id="80" w:author="黄敏" w:date="2020-07-22T17:20:06Z"/>
          <w:rFonts w:hint="eastAsia" w:ascii="仿宋_GB2312" w:eastAsia="仿宋_GB2312"/>
          <w:sz w:val="32"/>
          <w:szCs w:val="32"/>
        </w:rPr>
      </w:pPr>
      <w:ins w:id="81" w:author="黄敏" w:date="2020-07-22T17:20:06Z">
        <w:r>
          <w:rPr>
            <w:rFonts w:hint="eastAsia" w:ascii="仿宋_GB2312" w:eastAsia="仿宋_GB2312"/>
            <w:sz w:val="32"/>
            <w:szCs w:val="32"/>
            <w:lang w:val="en-US" w:eastAsia="zh-CN"/>
          </w:rPr>
          <w:t xml:space="preserve">    （三）</w:t>
        </w:r>
      </w:ins>
      <w:ins w:id="82" w:author="黄敏" w:date="2020-07-22T17:20:06Z">
        <w:r>
          <w:rPr>
            <w:rFonts w:hint="eastAsia" w:ascii="仿宋_GB2312" w:eastAsia="仿宋_GB2312"/>
            <w:sz w:val="32"/>
            <w:szCs w:val="32"/>
          </w:rPr>
          <w:t>咨询途径</w:t>
        </w:r>
      </w:ins>
    </w:p>
    <w:p>
      <w:pPr>
        <w:pStyle w:val="14"/>
        <w:keepNext w:val="0"/>
        <w:keepLines w:val="0"/>
        <w:pageBreakBefore w:val="0"/>
        <w:kinsoku/>
        <w:wordWrap/>
        <w:overflowPunct/>
        <w:topLinePunct w:val="0"/>
        <w:bidi w:val="0"/>
        <w:spacing w:line="560" w:lineRule="exact"/>
        <w:ind w:right="0" w:rightChars="0" w:firstLine="640"/>
        <w:textAlignment w:val="auto"/>
        <w:outlineLvl w:val="9"/>
        <w:rPr>
          <w:ins w:id="83" w:author="黄敏" w:date="2020-07-22T17:20:06Z"/>
          <w:rFonts w:hint="eastAsia" w:ascii="仿宋_GB2312" w:hAnsi="仿宋_GB2312" w:eastAsia="仿宋_GB2312" w:cs="仿宋_GB2312"/>
          <w:sz w:val="32"/>
          <w:szCs w:val="32"/>
          <w:lang w:eastAsia="zh-CN"/>
        </w:rPr>
      </w:pPr>
      <w:ins w:id="84" w:author="黄敏" w:date="2020-07-22T17:20:06Z">
        <w:r>
          <w:rPr>
            <w:rFonts w:hint="eastAsia" w:ascii="仿宋_GB2312" w:hAnsi="宋体" w:eastAsia="仿宋_GB2312"/>
            <w:sz w:val="32"/>
            <w:szCs w:val="32"/>
          </w:rPr>
          <w:t>1.窗口咨询：</w:t>
        </w:r>
      </w:ins>
      <w:ins w:id="85" w:author="黄敏" w:date="2020-07-22T17:20:06Z">
        <w:r>
          <w:rPr>
            <w:rFonts w:hint="eastAsia" w:ascii="仿宋_GB2312" w:hAnsi="仿宋_GB2312" w:eastAsia="仿宋_GB2312" w:cs="仿宋_GB2312"/>
            <w:sz w:val="32"/>
            <w:szCs w:val="32"/>
            <w:lang w:eastAsia="zh-CN"/>
          </w:rPr>
          <w:t>湛江市</w:t>
        </w:r>
      </w:ins>
      <w:ins w:id="86" w:author="黄敏" w:date="2020-07-22T17:20:06Z">
        <w:r>
          <w:rPr>
            <w:rFonts w:hint="eastAsia" w:ascii="仿宋_GB2312" w:hAnsi="仿宋_GB2312" w:eastAsia="仿宋_GB2312" w:cs="仿宋_GB2312"/>
            <w:i w:val="0"/>
            <w:caps w:val="0"/>
            <w:color w:val="000000"/>
            <w:spacing w:val="0"/>
            <w:sz w:val="32"/>
            <w:szCs w:val="32"/>
            <w:shd w:val="clear" w:fill="FFFFFF"/>
          </w:rPr>
          <w:t>行政服务中心办事大厅综合</w:t>
        </w:r>
      </w:ins>
      <w:ins w:id="87" w:author="黄敏" w:date="2022-07-12T17:18:59Z">
        <w:r>
          <w:rPr>
            <w:rFonts w:hint="eastAsia" w:ascii="仿宋_GB2312" w:hAnsi="仿宋_GB2312" w:eastAsia="仿宋_GB2312" w:cs="仿宋_GB2312"/>
            <w:i w:val="0"/>
            <w:caps w:val="0"/>
            <w:color w:val="000000"/>
            <w:spacing w:val="0"/>
            <w:sz w:val="32"/>
            <w:szCs w:val="32"/>
            <w:shd w:val="clear" w:fill="FFFFFF"/>
            <w:lang w:eastAsia="zh-CN"/>
          </w:rPr>
          <w:t>服务</w:t>
        </w:r>
      </w:ins>
      <w:ins w:id="88" w:author="黄敏" w:date="2020-07-22T17:20:06Z">
        <w:r>
          <w:rPr>
            <w:rFonts w:hint="eastAsia" w:ascii="仿宋_GB2312" w:hAnsi="仿宋_GB2312" w:eastAsia="仿宋_GB2312" w:cs="仿宋_GB2312"/>
            <w:i w:val="0"/>
            <w:caps w:val="0"/>
            <w:color w:val="000000"/>
            <w:spacing w:val="0"/>
            <w:sz w:val="32"/>
            <w:szCs w:val="32"/>
            <w:shd w:val="clear" w:fill="FFFFFF"/>
          </w:rPr>
          <w:t>窗口</w:t>
        </w:r>
      </w:ins>
    </w:p>
    <w:p>
      <w:pPr>
        <w:pStyle w:val="14"/>
        <w:keepNext w:val="0"/>
        <w:keepLines w:val="0"/>
        <w:pageBreakBefore w:val="0"/>
        <w:kinsoku/>
        <w:wordWrap/>
        <w:overflowPunct/>
        <w:topLinePunct w:val="0"/>
        <w:bidi w:val="0"/>
        <w:spacing w:line="560" w:lineRule="exact"/>
        <w:ind w:right="0" w:rightChars="0" w:firstLine="640"/>
        <w:textAlignment w:val="auto"/>
        <w:outlineLvl w:val="9"/>
        <w:rPr>
          <w:ins w:id="89" w:author="黄敏" w:date="2020-07-22T17:20:06Z"/>
          <w:rFonts w:hint="eastAsia" w:ascii="仿宋_GB2312" w:hAnsi="仿宋_GB2312" w:eastAsia="仿宋_GB2312" w:cs="仿宋_GB2312"/>
          <w:sz w:val="32"/>
          <w:szCs w:val="32"/>
        </w:rPr>
      </w:pPr>
      <w:ins w:id="90" w:author="黄敏" w:date="2020-07-22T17:20:06Z">
        <w:r>
          <w:rPr>
            <w:rFonts w:hint="eastAsia" w:ascii="仿宋_GB2312" w:hAnsi="宋体" w:eastAsia="仿宋_GB2312"/>
            <w:sz w:val="32"/>
            <w:szCs w:val="32"/>
          </w:rPr>
          <w:t>2.电话咨询：</w:t>
        </w:r>
      </w:ins>
      <w:ins w:id="91" w:author="黄敏" w:date="2020-07-22T17:20:06Z">
        <w:r>
          <w:rPr>
            <w:rFonts w:hint="eastAsia" w:ascii="仿宋_GB2312" w:hAnsi="仿宋_GB2312" w:eastAsia="仿宋_GB2312" w:cs="仿宋_GB2312"/>
            <w:i w:val="0"/>
            <w:caps w:val="0"/>
            <w:color w:val="000000"/>
            <w:spacing w:val="0"/>
            <w:sz w:val="32"/>
            <w:szCs w:val="32"/>
            <w:shd w:val="clear" w:fill="FFFFFF"/>
          </w:rPr>
          <w:t>0759-3223508</w:t>
        </w:r>
      </w:ins>
    </w:p>
    <w:p>
      <w:pPr>
        <w:pStyle w:val="14"/>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ins w:id="92" w:author="黄敏" w:date="2020-07-22T17:20:06Z"/>
          <w:rFonts w:hint="eastAsia" w:ascii="仿宋_GB2312" w:eastAsia="仿宋_GB2312"/>
          <w:sz w:val="32"/>
          <w:szCs w:val="32"/>
        </w:rPr>
      </w:pPr>
      <w:ins w:id="93" w:author="黄敏" w:date="2020-07-22T17:20:06Z">
        <w:r>
          <w:rPr>
            <w:rFonts w:hint="eastAsia" w:ascii="仿宋_GB2312" w:eastAsia="仿宋_GB2312"/>
            <w:sz w:val="32"/>
            <w:szCs w:val="32"/>
            <w:lang w:val="en-US" w:eastAsia="zh-CN"/>
          </w:rPr>
          <w:t xml:space="preserve">    （四）</w:t>
        </w:r>
      </w:ins>
      <w:ins w:id="94" w:author="黄敏" w:date="2020-07-22T17:20:06Z">
        <w:r>
          <w:rPr>
            <w:rFonts w:hint="eastAsia" w:ascii="仿宋_GB2312" w:eastAsia="仿宋_GB2312"/>
            <w:sz w:val="32"/>
            <w:szCs w:val="32"/>
          </w:rPr>
          <w:t>投诉监督</w:t>
        </w:r>
      </w:ins>
    </w:p>
    <w:p>
      <w:pPr>
        <w:pStyle w:val="14"/>
        <w:keepNext w:val="0"/>
        <w:keepLines w:val="0"/>
        <w:pageBreakBefore w:val="0"/>
        <w:kinsoku/>
        <w:wordWrap/>
        <w:overflowPunct/>
        <w:topLinePunct w:val="0"/>
        <w:bidi w:val="0"/>
        <w:snapToGrid w:val="0"/>
        <w:spacing w:line="560" w:lineRule="exact"/>
        <w:ind w:right="0" w:rightChars="0" w:firstLine="640"/>
        <w:jc w:val="left"/>
        <w:textAlignment w:val="auto"/>
        <w:outlineLvl w:val="9"/>
        <w:rPr>
          <w:ins w:id="95" w:author="黄敏" w:date="2020-07-22T17:20:06Z"/>
          <w:rFonts w:hint="eastAsia" w:ascii="仿宋_GB2312" w:eastAsia="仿宋_GB2312"/>
          <w:sz w:val="32"/>
          <w:szCs w:val="32"/>
        </w:rPr>
      </w:pPr>
      <w:ins w:id="96" w:author="黄敏" w:date="2020-07-22T17:20:06Z">
        <w:r>
          <w:rPr>
            <w:rFonts w:hint="eastAsia" w:ascii="仿宋_GB2312" w:eastAsia="仿宋_GB2312"/>
            <w:sz w:val="32"/>
            <w:szCs w:val="32"/>
          </w:rPr>
          <w:t>电话：</w:t>
        </w:r>
      </w:ins>
      <w:ins w:id="97" w:author="黄敏" w:date="2020-07-22T17:20:06Z">
        <w:r>
          <w:rPr>
            <w:rFonts w:hint="eastAsia" w:ascii="仿宋_GB2312" w:hAnsi="Times New Roman" w:eastAsia="仿宋_GB2312" w:cs="Times New Roman"/>
            <w:i w:val="0"/>
            <w:caps w:val="0"/>
            <w:spacing w:val="0"/>
            <w:sz w:val="32"/>
            <w:szCs w:val="32"/>
            <w:shd w:val="clear"/>
          </w:rPr>
          <w:t>0759-3197099</w:t>
        </w:r>
      </w:ins>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right="0" w:rightChars="0" w:firstLine="640" w:firstLineChars="200"/>
        <w:textAlignment w:val="auto"/>
        <w:outlineLvl w:val="9"/>
        <w:rPr>
          <w:ins w:id="98" w:author="黄敏" w:date="2020-07-22T17:20:06Z"/>
          <w:rFonts w:hint="eastAsia" w:ascii="黑体" w:hAnsi="黑体" w:eastAsia="黑体" w:cs="黑体"/>
          <w:sz w:val="32"/>
          <w:szCs w:val="32"/>
        </w:rPr>
      </w:pPr>
    </w:p>
    <w:p>
      <w:pPr>
        <w:ind w:firstLine="640" w:firstLineChars="200"/>
        <w:rPr>
          <w:ins w:id="99" w:author="黄敏" w:date="2020-07-23T15:37:30Z"/>
          <w:rFonts w:hint="eastAsia" w:ascii="黑体" w:hAnsi="宋体" w:eastAsia="黑体"/>
          <w:bCs/>
          <w:sz w:val="32"/>
          <w:szCs w:val="32"/>
        </w:rPr>
      </w:pP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9"/>
      <w:numFmt w:val="chineseCounting"/>
      <w:suff w:val="nothing"/>
      <w:lvlText w:val="%1、"/>
      <w:lvlJc w:val="left"/>
      <w:pPr>
        <w:ind w:left="0" w:firstLine="0"/>
      </w:pPr>
    </w:lvl>
  </w:abstractNum>
  <w:num w:numId="1">
    <w:abstractNumId w:val="0"/>
    <w:lvlOverride w:ilvl="0">
      <w:startOverride w:val="9"/>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敏">
    <w15:presenceInfo w15:providerId="None" w15:userId="黄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2A00"/>
    <w:rsid w:val="000F28E5"/>
    <w:rsid w:val="00106924"/>
    <w:rsid w:val="002F7964"/>
    <w:rsid w:val="0052326C"/>
    <w:rsid w:val="005D6F4F"/>
    <w:rsid w:val="00624657"/>
    <w:rsid w:val="007D5492"/>
    <w:rsid w:val="00A01675"/>
    <w:rsid w:val="00B900D1"/>
    <w:rsid w:val="00C2158B"/>
    <w:rsid w:val="00D45BAC"/>
    <w:rsid w:val="00D973D4"/>
    <w:rsid w:val="00E203CA"/>
    <w:rsid w:val="00EB019D"/>
    <w:rsid w:val="00F12A00"/>
    <w:rsid w:val="01167DEC"/>
    <w:rsid w:val="01437BF9"/>
    <w:rsid w:val="03A73E3A"/>
    <w:rsid w:val="108E03D5"/>
    <w:rsid w:val="14776167"/>
    <w:rsid w:val="16192A98"/>
    <w:rsid w:val="169E6CC6"/>
    <w:rsid w:val="1F1E1D6A"/>
    <w:rsid w:val="2C086BEF"/>
    <w:rsid w:val="2FBA0CFE"/>
    <w:rsid w:val="35592369"/>
    <w:rsid w:val="3F2B1A11"/>
    <w:rsid w:val="3FA03ECF"/>
    <w:rsid w:val="419525AD"/>
    <w:rsid w:val="499234AC"/>
    <w:rsid w:val="52FF0879"/>
    <w:rsid w:val="55F71C76"/>
    <w:rsid w:val="5A984C82"/>
    <w:rsid w:val="5AD333AA"/>
    <w:rsid w:val="5E8E7EA3"/>
    <w:rsid w:val="630E74AF"/>
    <w:rsid w:val="6D002F0C"/>
    <w:rsid w:val="6F213E1D"/>
    <w:rsid w:val="6F6E0951"/>
    <w:rsid w:val="70676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6" w:lineRule="auto"/>
      <w:outlineLvl w:val="0"/>
    </w:pPr>
    <w:rPr>
      <w:b/>
      <w:bCs/>
      <w:kern w:val="44"/>
      <w:sz w:val="44"/>
      <w:szCs w:val="4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annotation text"/>
    <w:basedOn w:val="1"/>
    <w:link w:val="13"/>
    <w:unhideWhenUsed/>
    <w:uiPriority w:val="0"/>
    <w:pPr>
      <w:jc w:val="left"/>
    </w:pPr>
  </w:style>
  <w:style w:type="paragraph" w:styleId="4">
    <w:name w:val="Balloon Text"/>
    <w:basedOn w:val="1"/>
    <w:link w:val="16"/>
    <w:unhideWhenUsed/>
    <w:qFormat/>
    <w:uiPriority w:val="99"/>
    <w:rPr>
      <w:sz w:val="18"/>
      <w:szCs w:val="18"/>
    </w:rPr>
  </w:style>
  <w:style w:type="paragraph" w:styleId="5">
    <w:name w:val="footer"/>
    <w:basedOn w:val="1"/>
    <w:link w:val="11"/>
    <w:unhideWhenUsed/>
    <w:uiPriority w:val="0"/>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unhideWhenUsed/>
    <w:qFormat/>
    <w:uiPriority w:val="99"/>
    <w:rPr>
      <w:sz w:val="21"/>
      <w:szCs w:val="21"/>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0"/>
    <w:rPr>
      <w:sz w:val="18"/>
      <w:szCs w:val="18"/>
    </w:rPr>
  </w:style>
  <w:style w:type="character" w:customStyle="1" w:styleId="12">
    <w:name w:val="标题 1 Char"/>
    <w:basedOn w:val="8"/>
    <w:link w:val="2"/>
    <w:qFormat/>
    <w:uiPriority w:val="0"/>
    <w:rPr>
      <w:rFonts w:ascii="Calibri" w:hAnsi="Calibri" w:eastAsia="宋体" w:cs="Times New Roman"/>
      <w:b/>
      <w:bCs/>
      <w:kern w:val="44"/>
      <w:sz w:val="44"/>
      <w:szCs w:val="44"/>
    </w:rPr>
  </w:style>
  <w:style w:type="character" w:customStyle="1" w:styleId="13">
    <w:name w:val="批注文字 Char"/>
    <w:basedOn w:val="8"/>
    <w:link w:val="3"/>
    <w:semiHidden/>
    <w:qFormat/>
    <w:uiPriority w:val="0"/>
    <w:rPr>
      <w:rFonts w:ascii="Calibri" w:hAnsi="Calibri" w:eastAsia="宋体" w:cs="Times New Roman"/>
      <w:szCs w:val="24"/>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2"/>
      <w:szCs w:val="22"/>
      <w:lang w:val="en-US" w:eastAsia="zh-CN" w:bidi="ar-SA"/>
    </w:rPr>
  </w:style>
  <w:style w:type="paragraph" w:customStyle="1" w:styleId="15">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rPr>
  </w:style>
  <w:style w:type="character" w:customStyle="1" w:styleId="16">
    <w:name w:val="批注框文本 Char"/>
    <w:basedOn w:val="8"/>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831</Words>
  <Characters>4743</Characters>
  <Lines>39</Lines>
  <Paragraphs>11</Paragraphs>
  <TotalTime>0</TotalTime>
  <ScaleCrop>false</ScaleCrop>
  <LinksUpToDate>false</LinksUpToDate>
  <CharactersWithSpaces>5563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2016-11-15T16:26:00Z</dcterms:created>
  <dc:creator>杨启迪</dc:creator>
  <cp:lastModifiedBy>黄敏</cp:lastModifiedBy>
  <dcterms:modified xsi:type="dcterms:W3CDTF">2022-07-12T17:19:19Z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