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F3" w:rsidRDefault="000D56F3" w:rsidP="000D56F3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:rsidR="000D56F3" w:rsidRDefault="000D56F3" w:rsidP="000D56F3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0D56F3">
        <w:rPr>
          <w:rFonts w:ascii="方正小标宋简体" w:eastAsia="方正小标宋简体" w:hAnsi="黑体" w:hint="eastAsia"/>
          <w:sz w:val="44"/>
          <w:szCs w:val="44"/>
        </w:rPr>
        <w:t xml:space="preserve">中共湛江市委党史研究室 </w:t>
      </w:r>
    </w:p>
    <w:p w:rsidR="000D56F3" w:rsidRPr="000D56F3" w:rsidRDefault="000D56F3" w:rsidP="000D56F3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0D56F3">
        <w:rPr>
          <w:rFonts w:ascii="方正小标宋简体" w:eastAsia="方正小标宋简体" w:hAnsi="黑体" w:hint="eastAsia"/>
          <w:sz w:val="44"/>
          <w:szCs w:val="44"/>
        </w:rPr>
        <w:t>“三公”经费安排情况</w:t>
      </w:r>
    </w:p>
    <w:p w:rsidR="000D56F3" w:rsidRDefault="000D56F3" w:rsidP="000D56F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0D56F3" w:rsidRDefault="000D56F3" w:rsidP="000D56F3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int="eastAsia"/>
          <w:sz w:val="30"/>
          <w:szCs w:val="30"/>
        </w:rPr>
        <w:t>财政拨款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安排“三公”经费3.08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万元，比上年增加0.88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万元，增长40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%，主要原因是接待费的回调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。其中：因公出国（境）费0.0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万元，增长0.0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%，主要原因是与上年持平，无增减变化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；公务用车购置及运行费2.2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万元（公务用车购置费0.0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0"/>
          <w:szCs w:val="30"/>
        </w:rPr>
        <w:t>公务用车运行维护费2.2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万元。）比上年增加0.0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万元，增长0.0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%，主要原因是与上年持平，无增减变化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；公务接待费0.88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万元，比上年增加0.88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万元，增长100.0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%，主要原因是去年的预算编制工作时三</w:t>
      </w:r>
      <w:proofErr w:type="gramStart"/>
      <w:r>
        <w:rPr>
          <w:rFonts w:ascii="仿宋_GB2312" w:eastAsia="仿宋_GB2312" w:hint="eastAsia"/>
          <w:sz w:val="30"/>
          <w:szCs w:val="30"/>
        </w:rPr>
        <w:t>公经费</w:t>
      </w:r>
      <w:proofErr w:type="gramEnd"/>
      <w:r>
        <w:rPr>
          <w:rFonts w:ascii="仿宋_GB2312" w:eastAsia="仿宋_GB2312" w:hint="eastAsia"/>
          <w:sz w:val="30"/>
          <w:szCs w:val="30"/>
        </w:rPr>
        <w:t>中没有细化出接待费</w:t>
      </w:r>
      <w:r>
        <w:rPr>
          <w:rFonts w:ascii="仿宋_GB2312" w:eastAsia="仿宋_GB2312" w:hint="eastAsia"/>
          <w:sz w:val="11"/>
          <w:szCs w:val="11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D56F3" w:rsidRDefault="000D56F3" w:rsidP="000D56F3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D56F3" w:rsidRDefault="000D56F3" w:rsidP="000D56F3">
      <w:pPr>
        <w:ind w:right="300"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2023年3月7日</w:t>
      </w:r>
    </w:p>
    <w:p w:rsidR="00F04499" w:rsidRPr="000D56F3" w:rsidRDefault="00F04499"/>
    <w:sectPr w:rsidR="00F04499" w:rsidRPr="000D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BF5"/>
    <w:multiLevelType w:val="multilevel"/>
    <w:tmpl w:val="CF92ABC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F3"/>
    <w:rsid w:val="000D56F3"/>
    <w:rsid w:val="001450CE"/>
    <w:rsid w:val="001E6137"/>
    <w:rsid w:val="00221A37"/>
    <w:rsid w:val="00327C9B"/>
    <w:rsid w:val="00366988"/>
    <w:rsid w:val="003A61E0"/>
    <w:rsid w:val="00691BCC"/>
    <w:rsid w:val="007B6CB9"/>
    <w:rsid w:val="00877E18"/>
    <w:rsid w:val="00906B61"/>
    <w:rsid w:val="00AB5233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2023-03-06T08:25:00Z</dcterms:created>
  <dcterms:modified xsi:type="dcterms:W3CDTF">2023-03-06T08:26:00Z</dcterms:modified>
</cp:coreProperties>
</file>