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"/>
        </w:rPr>
        <w:t>附件3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6"/>
          <w:szCs w:val="36"/>
          <w:lang w:val="en-US" w:eastAsia="zh-CN" w:bidi="ar"/>
        </w:rPr>
        <w:t>202</w:t>
      </w:r>
      <w:r>
        <w:rPr>
          <w:rFonts w:hint="eastAsia" w:ascii="方正仿宋_GBK" w:hAnsi="方正仿宋_GBK" w:eastAsia="方正仿宋_GBK" w:cs="方正仿宋_GBK"/>
          <w:b/>
          <w:bCs/>
          <w:color w:val="auto"/>
          <w:kern w:val="2"/>
          <w:sz w:val="36"/>
          <w:szCs w:val="36"/>
          <w:lang w:val="en" w:eastAsia="zh-CN" w:bidi="ar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年广东省先进制造业发展专项资金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（普惠性制造业投资奖励）项目申报承诺书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</w:p>
    <w:tbl>
      <w:tblPr>
        <w:tblStyle w:val="5"/>
        <w:tblW w:w="9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86"/>
        <w:gridCol w:w="2520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项目申报单位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项目所属县（市、区）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项目总投资额或执行额（万元）</w:t>
            </w:r>
          </w:p>
        </w:tc>
        <w:tc>
          <w:tcPr>
            <w:tcW w:w="21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项目责任人及联系电话</w:t>
            </w:r>
          </w:p>
        </w:tc>
        <w:tc>
          <w:tcPr>
            <w:tcW w:w="19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7" w:hRule="atLeast"/>
        </w:trPr>
        <w:tc>
          <w:tcPr>
            <w:tcW w:w="9168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项目单位申报承诺：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本单位是具有独立法人资格，诚信经营、依法纳税的企业，近5年来在专项资金申报、管理、使用过程中不存在违法违规行为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近3年内在质量、安全、环保等方面未发生重大事故，不属于失信被执行人。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报的项目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符合国家和省相关领域政策规定，以及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环保、节能、安全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等有关政策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法规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要求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，项目不存在未按规定办理节能审查、节能审查未获通过或未落实节能审查意见的情形；项目及申报奖励的固定资产未获得过省级财政资金支持。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的所有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材料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均依据相关项目申报要求据实提供，对申报的所有材料完整性、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真实性负责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对项目的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真实性及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申报资格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条件的符合性负责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如获得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专项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资金支持，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专项资金获批后将按规定使用，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按要求完成绩效自评，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自觉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接受财政、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工信、审计、纪检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</w:rPr>
              <w:t>等部门的</w:t>
            </w: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监督检查。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highlight w:val="none"/>
                <w:lang w:val="en-US" w:eastAsia="zh-CN"/>
              </w:rPr>
              <w:t>如违背上述承诺，愿意承担相关责任。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3780" w:firstLineChars="135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项目申报责任人（签名）：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单位责任人（签名）：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（公章）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6160" w:firstLineChars="2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74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C24E3"/>
    <w:rsid w:val="01271D03"/>
    <w:rsid w:val="0E1C0D7A"/>
    <w:rsid w:val="13F71529"/>
    <w:rsid w:val="15AF4211"/>
    <w:rsid w:val="1A0C24E3"/>
    <w:rsid w:val="22545C04"/>
    <w:rsid w:val="25D7D0FB"/>
    <w:rsid w:val="294F5453"/>
    <w:rsid w:val="35402D17"/>
    <w:rsid w:val="35EB0D6E"/>
    <w:rsid w:val="37D206DE"/>
    <w:rsid w:val="3EA37916"/>
    <w:rsid w:val="3FB995DB"/>
    <w:rsid w:val="3FED0A9E"/>
    <w:rsid w:val="406B643A"/>
    <w:rsid w:val="42C24432"/>
    <w:rsid w:val="43BC1044"/>
    <w:rsid w:val="4DD302C5"/>
    <w:rsid w:val="4FF5A6CB"/>
    <w:rsid w:val="53BF90BA"/>
    <w:rsid w:val="55A843A6"/>
    <w:rsid w:val="56DED76C"/>
    <w:rsid w:val="56FDC5D2"/>
    <w:rsid w:val="57813661"/>
    <w:rsid w:val="5A7762FF"/>
    <w:rsid w:val="5B43C8A3"/>
    <w:rsid w:val="5F6F40E2"/>
    <w:rsid w:val="73B521EB"/>
    <w:rsid w:val="77E9BB40"/>
    <w:rsid w:val="7CFE0849"/>
    <w:rsid w:val="7E7B591C"/>
    <w:rsid w:val="7FB89FBC"/>
    <w:rsid w:val="B0BFCC81"/>
    <w:rsid w:val="CCF698AC"/>
    <w:rsid w:val="F9EF55F8"/>
    <w:rsid w:val="F9FF4452"/>
    <w:rsid w:val="FBFEFFC7"/>
    <w:rsid w:val="FFE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9"/>
    <w:pPr>
      <w:keepNext/>
      <w:keepLines/>
      <w:spacing w:before="240" w:beforeLines="0" w:after="64" w:afterLines="0" w:line="317" w:lineRule="auto"/>
      <w:outlineLvl w:val="5"/>
    </w:pPr>
    <w:rPr>
      <w:rFonts w:ascii="Arial" w:hAnsi="Arial" w:eastAsia="黑体" w:cs="Times New Roman"/>
      <w:b/>
      <w:bCs/>
      <w:sz w:val="2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2021-02-24T10:06:00Z</dcterms:created>
  <dc:creator>熊卫鹏</dc:creator>
  <cp:lastModifiedBy>uos</cp:lastModifiedBy>
  <cp:lastPrinted>2021-03-22T17:06:00Z</cp:lastPrinted>
  <dcterms:modified xsi:type="dcterms:W3CDTF">2023-02-20T16:14:26Z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