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坡头区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用户水龙头水质监测信息公开表（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2022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4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2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04"/>
        <w:gridCol w:w="1455"/>
        <w:gridCol w:w="1210"/>
        <w:gridCol w:w="1215"/>
        <w:gridCol w:w="1275"/>
        <w:gridCol w:w="2544"/>
        <w:gridCol w:w="1581"/>
        <w:gridCol w:w="16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供水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采样单位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检测时间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监测指标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检测结果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不达标指标的检测值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坡头区麻贯路南油四区保安亭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坡头区南调街道南油五区花园宝宝幼儿园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坡头区南调路南油迎宾馆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坡头区南调路海东小学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坡头区南油一区小天使幼儿园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坡头区柏西南路第三十二中学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坡头区南油三区海东中学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坡头区南调街道麻东小学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坡头区南调街道坡头区福华幼儿园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坡头区南油二区海宝幼儿园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10月21日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坡头区南调街道岭儿坡村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坡头区南调街道角头村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经检测，菌落总数结果不达标。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菌落总数 750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(标准值为 ≤500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CFU/ml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HAnsi" w:hAnsiTheme="minorHAnsi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坡头区官渡镇官渡中学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2022年10月19日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经检测，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、菌落总数结果均不达标。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(标准值为 不得检出）、菌落总数 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(标准值为 ≤500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坡头区麻斜街道西山村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坡头区麻斜街道大麻瑶村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坡头区麻斜街道调东尾村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坡头区南三镇沙腰村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坡头区南三镇沙腰村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2022年10月18日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坡头区坡头镇中心小学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2022年10月20日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坡头区坡头镇爱周中学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2022年10月20日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）水样采集、保存、运输及检验方法：按照现行《生活饮用水标准检验方法》（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GB/T5750-2006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）的要求进行。 </w:t>
      </w:r>
    </w:p>
    <w:p>
      <w:pPr>
        <w:widowControl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）以《生活饮用水卫生标准》（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GB5749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－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）作为评价标准，检测值在标准限值和要求范围内评价为达标。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WNmYTA4NDI1MjIwNzY1MDM1ZjU0Y2VmNzUxZGMifQ=="/>
  </w:docVars>
  <w:rsids>
    <w:rsidRoot w:val="00AC2E8B"/>
    <w:rsid w:val="0004211D"/>
    <w:rsid w:val="003E4210"/>
    <w:rsid w:val="009D544F"/>
    <w:rsid w:val="00A142D3"/>
    <w:rsid w:val="00AC2E8B"/>
    <w:rsid w:val="00C818A6"/>
    <w:rsid w:val="00FE701C"/>
    <w:rsid w:val="0B900B59"/>
    <w:rsid w:val="6B6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7</Pages>
  <Words>3222</Words>
  <Characters>3737</Characters>
  <Lines>29</Lines>
  <Paragraphs>8</Paragraphs>
  <TotalTime>64</TotalTime>
  <ScaleCrop>false</ScaleCrop>
  <LinksUpToDate>false</LinksUpToDate>
  <CharactersWithSpaces>3807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2022-12-27T05:59:00Z</dcterms:created>
  <dc:creator>User</dc:creator>
  <cp:lastModifiedBy>Lenovo</cp:lastModifiedBy>
  <dcterms:modified xsi:type="dcterms:W3CDTF">2023-01-09T02:55:54Z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67C27DCB50904D818E44EEB05C5CE53E</vt:lpwstr>
  </property>
</Properties>
</file>