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740" w:firstLineChars="850"/>
        <w:jc w:val="left"/>
        <w:textAlignment w:val="bottom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湛江市交通运输局公共服务事项目录</w:t>
      </w:r>
    </w:p>
    <w:p>
      <w:pPr>
        <w:ind w:firstLine="5740" w:firstLineChars="2050"/>
        <w:jc w:val="left"/>
        <w:textAlignment w:val="bottom"/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（201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年版）</w:t>
      </w:r>
    </w:p>
    <w:tbl>
      <w:tblPr>
        <w:tblStyle w:val="6"/>
        <w:tblW w:w="141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380"/>
        <w:gridCol w:w="1401"/>
        <w:gridCol w:w="1306"/>
        <w:gridCol w:w="449"/>
        <w:gridCol w:w="829"/>
        <w:gridCol w:w="3265"/>
        <w:gridCol w:w="793"/>
        <w:gridCol w:w="1856"/>
        <w:gridCol w:w="789"/>
        <w:gridCol w:w="803"/>
        <w:gridCol w:w="707"/>
        <w:gridCol w:w="9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tblHeader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sz w:val="15"/>
                <w:szCs w:val="15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</w:rPr>
              <w:t>实施</w:t>
            </w:r>
          </w:p>
          <w:p>
            <w:pPr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sz w:val="15"/>
                <w:szCs w:val="15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</w:rPr>
              <w:t>单位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sz w:val="15"/>
                <w:szCs w:val="15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</w:rPr>
              <w:t>序号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sz w:val="15"/>
                <w:szCs w:val="15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</w:rPr>
              <w:t>事项名称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sz w:val="15"/>
                <w:szCs w:val="15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</w:rPr>
              <w:t>子项名称</w:t>
            </w: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sz w:val="15"/>
                <w:szCs w:val="15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</w:rPr>
              <w:t>职权类别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sz w:val="15"/>
                <w:szCs w:val="15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</w:rPr>
              <w:t>主题分类</w:t>
            </w: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sz w:val="15"/>
                <w:szCs w:val="15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</w:rPr>
              <w:t>实施依据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sz w:val="15"/>
                <w:szCs w:val="15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</w:rPr>
              <w:t>实施</w:t>
            </w:r>
          </w:p>
          <w:p>
            <w:pPr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sz w:val="15"/>
                <w:szCs w:val="15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</w:rPr>
              <w:t>对象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sz w:val="15"/>
                <w:szCs w:val="15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</w:rPr>
              <w:t>职责权限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sz w:val="15"/>
                <w:szCs w:val="15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</w:rPr>
              <w:t>是否进驻网上办事大厅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sz w:val="15"/>
                <w:szCs w:val="15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</w:rPr>
              <w:t>是否进驻实体办事大厅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sz w:val="15"/>
                <w:szCs w:val="15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</w:rPr>
              <w:t>是否实现即来即办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sz w:val="15"/>
                <w:szCs w:val="15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湛江市交通运输局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1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道路运输人员《从业资格证》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变更核准、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遗失补办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日常管理事项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市场主体登记类</w:t>
            </w: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[部门规章]《道路运输从业人员管理规定》第八条。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个人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市内道路道路运输人员《从业资格证》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变更核准、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遗失补办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湛江市交通运输局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2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公路工程招标文件备案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行政备案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投资建设类</w:t>
            </w: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[部门规章]《公路工程建设项目招标投标管理办法》（中华人民共和国交通运输部令2015年第24号）第十七条。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公路工程建设单位（项目业主）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负责市管权限公路工程招标备案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否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湛江市交通运输局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3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公路工程评标结果备案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行政备案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投资建设类</w:t>
            </w: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[部门规章]《公路工程建设项目招标投标管理办法》（中华人民共和国交通运输部令2015年第24号）第五十五条。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公路工程建设单位（项目业主）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负责市管权限公路工程招标备案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否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湛江市交通运输局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4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水运工程招标文件备案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行政备案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投资建设类</w:t>
            </w: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[部门规章]《港口建设管理规定》第二十八条。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水运工程建设单位（项目业主）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负责市管权限水运工程招标备案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否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湛江市交通运输局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5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水运工程评标结果备案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行政备案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投资建设类</w:t>
            </w: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[部门规章]《港口建设管理规定》第二十八条。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水运工程建设单位（项目业主）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负责市管权限水运工程招标备案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否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湛江市交通运输局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6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损坏公路路产赔偿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日常管理事项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投资建设类</w:t>
            </w: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[部门规章]《广东省公路条例》(2014年修正)第二十三条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个人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负责损坏公路路产赔偿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否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湛江市交通运输局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7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经营旅客班轮变更班期、班次、票价，停止经营部分或者全部班轮航线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日常管理事项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市场经营类</w:t>
            </w: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[部门规章]《国内水路运输管理规定》第二十七条。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市内经营水运企业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负责监督市内水路运输旅客班轮经营情况。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湛江市交通运输局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8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经营货物班轮运输业务（含：变更班期、班次、运价或者停止经营部分或者全部班轮航线）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日常管理事项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市场经营类</w:t>
            </w: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[部门规章]《国内水路运输管理规定》第二十七条。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市内经营水运企业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负责监督市内水路运输旅客班轮经营情况。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8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湛江市交通运输局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9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新增客船、危险品船（含境外购置、光租外国籍船舶后登记为中国籍船舶、国内外新建造、中国籍国际航行船舶转入国内运输、省内营运船舶转入省际运输）营运证办理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日常管理事项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市场主体登记类</w:t>
            </w: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[部门规章]《国内水路运输管理规定》第十四条、十五条。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市内经营水运企业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负责监督市内水路运输企业客船、危险品船经营资质。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湛江市交通运输局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10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新增普通货船备案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行政备案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市场主体登记类</w:t>
            </w: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[部门规章]《国内水路运输管理规定》第十四条。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市内经营水运企业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负责监督市内水路运输企业货船经营资质。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湛江市交通运输局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11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水路运输经营者终止经营（《水路运输经营许可证》注销）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日常管理事项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市场主体登记类</w:t>
            </w: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[部门规章]《国内水路运输管理规定》第十九条。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市内经营水运企业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负责监督市内水路运输企业经营资质。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湛江市交通运输局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12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《船舶营业运输证》到期换发，注销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日常管理事项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市场主体登记类</w:t>
            </w: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[部门规章]《国内水路运输管理规定》第十七条。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市内经营水运企业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负责监督市内水路运输企业船舶经营资质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6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湛江市交通运输局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13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道路运输经营许可证到期申请延续许可换发证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日常管理事项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市场主体登记类</w:t>
            </w: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[部门规章]中华人民共和国道路运输条例 国务院令2016年第666号 第十四条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市内经营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道路运输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企业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负责监督市内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道路运输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企业经营资质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湛江市交通运输局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14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水路运输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辅助业登记备案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行政备案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市场主体登记类</w:t>
            </w: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[部门规章]《国内水路运输管理规定》第十八条。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市内经营水运企业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监督市内经营水运企业经营情况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湛江市交通运输局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15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水路运输经营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许可证》换发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日常管理事项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市场主体登记类</w:t>
            </w: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[部门规章]《国内水路运输管理规定》第十八条。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市内经营水运企业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监督市内经营水运企业经营情况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湛江市交通运输局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16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道路运输经营许可证事项内容更改换证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日常管理事项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市场主体登记类</w:t>
            </w: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[部门规章]中华人民共和国道路运输条例 国务院令2016年第666号 第十四条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市内经营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道路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运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输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企业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监督市内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道路运输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企业经营情况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湛江市交通运输局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17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国内船舶管理业务（或《国内船舶管理业经营许可证》）注销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日常管理事项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市场主体登记类</w:t>
            </w: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[部门规章]《国内水路运输管理规定》第十八条。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市内经营水运企业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监督市内经营水运企业经营情况。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湛江市交通运输局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18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《港口经营许可证》到期延续审批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日常管理事项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市场主体登记类</w:t>
            </w: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[部门规章]《港口经营管理规定》第十八条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市内经营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港口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企业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监督市内经营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港口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企业经营情况。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湛江市交通运输局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19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港口经营许可证延续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日常管理事项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市场主体登记类</w:t>
            </w: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[部门规章]《港口经营管理规定》第十八条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市内经营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港口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企业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监督市内经营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港口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企业经营情况。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湛江市交通运输局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20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国内船舶管理业经营资质发生变更报备（含经营者名称发生变化；法定代表人或者主要股东发生变化；固定的办公场所发生变化；海务、机务管理人员发生变化；管理的船舶发生重大以上安全责任事故；接受管理的船舶或者委托管理协议发生变化）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行政备案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市场主体登记类</w:t>
            </w: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[部门规章]《国内水路运输管理规定》第十八条。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市内经营水运企业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监督市内经营水运企业经营情况。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湛江市交通运输局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21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已取得航行港澳航线批文的船舶申请办理营运证（换证）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日常管理事项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市场经营类</w:t>
            </w: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[部门规章]《国内水路运输管理规定》第十九条。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市内经营水运企业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监督市内水运企业经营港澳线船舶资质情况。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6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湛江市交通运输局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22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航行港澳航线企业申请更改公司名称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日常管理事项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市场经营类</w:t>
            </w: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[部门规章]《国内水路运输管理规定》第十九条。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市内经营水运企业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监督市内水运企业经营港澳线生产情况。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湛江市交通运输局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23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航行港澳航线船舶申请营运证注销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日常管理事项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市场经营类</w:t>
            </w: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[部门规章]《国内水路运输管理规定》第十九条。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市内经营水运企业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监督市内水运企业经营港澳线船舶资质情况。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湛江市交通运输局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24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《国内船舶管理业务经营许可证》换发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日常管理事项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市场经营类</w:t>
            </w: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[部门规章]《国内水路运输辅助业管理规定》第十条。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市内经营水运企业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监督市内船舶管理企业资质。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湛江市交通运输局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25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水路运输企业备案事项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行政备案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市场主体登记类</w:t>
            </w: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[部门规章]《国内水路运输辅助业管理规定》第十条。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市内经营水运企业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监督市内船舶管理企业经营情况。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湛江市交通运输局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26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代理业务发生变更（含经营者的名称、法定代表人、固定办公场所、联系方式发生变更）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行政备案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市场主体登记类</w:t>
            </w: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[部门规章]《国内水路运输辅助业管理规定》第十条。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市内经营水运企业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监督市内船舶管理企业经营情况。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D7"/>
    <w:rsid w:val="00053D1D"/>
    <w:rsid w:val="00076574"/>
    <w:rsid w:val="00235CD7"/>
    <w:rsid w:val="002E4AB0"/>
    <w:rsid w:val="00BB548E"/>
    <w:rsid w:val="00DA70E3"/>
    <w:rsid w:val="0A8F55A3"/>
    <w:rsid w:val="0FD353FD"/>
    <w:rsid w:val="29CE0AFC"/>
    <w:rsid w:val="2C926DAE"/>
    <w:rsid w:val="48565F5B"/>
    <w:rsid w:val="64C87CD2"/>
    <w:rsid w:val="70D2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4835AF-6067-4E7A-96A9-F233ADCE0C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756</Words>
  <Characters>4312</Characters>
  <Lines>35</Lines>
  <Paragraphs>10</Paragraphs>
  <TotalTime>5</TotalTime>
  <ScaleCrop>false</ScaleCrop>
  <LinksUpToDate>false</LinksUpToDate>
  <CharactersWithSpaces>5058</CharactersWithSpaces>
  <Application>WPS Office_11.1.0.8183_F1E327BC-269C-435d-A152-05C5408002CA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2017-11-14T07:22:00Z</dcterms:created>
  <dc:creator>郑蔚</dc:creator>
  <cp:lastModifiedBy>郑蔚</cp:lastModifiedBy>
  <cp:lastPrinted>2018-12-15T13:16:06Z</cp:lastPrinted>
  <dcterms:modified xsi:type="dcterms:W3CDTF">2018-12-15T14:00:31Z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2052-11.1.0.8183</vt:lpwstr>
  </property>
</Properties>
</file>