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仿宋_GB2312" w:hAnsi="仿宋_GB2312" w:cs="仿宋_GB2312"/>
          <w:spacing w:val="-18"/>
        </w:rPr>
      </w:pPr>
      <w:r>
        <w:rPr>
          <w:rFonts w:hint="eastAsia" w:ascii="仿宋_GB2312" w:hAnsi="仿宋_GB2312" w:cs="仿宋_GB2312"/>
          <w:spacing w:val="-18"/>
        </w:rPr>
        <w:t>附件：</w:t>
      </w:r>
    </w:p>
    <w:p>
      <w:pPr>
        <w:ind w:firstLine="645"/>
        <w:rPr>
          <w:rFonts w:hint="eastAsia" w:ascii="宋体" w:hAnsi="宋体" w:eastAsia="宋体" w:cs="仿宋_GB2312"/>
          <w:spacing w:val="-18"/>
          <w:sz w:val="40"/>
          <w:szCs w:val="40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8"/>
          <w:sz w:val="44"/>
          <w:szCs w:val="44"/>
        </w:rPr>
        <w:t>湛江市发展和改革局2018年度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8"/>
          <w:sz w:val="44"/>
          <w:szCs w:val="44"/>
        </w:rPr>
        <w:t>重大行政决策事项目录</w:t>
      </w:r>
    </w:p>
    <w:p>
      <w:pPr>
        <w:ind w:firstLine="645"/>
        <w:rPr>
          <w:rFonts w:hint="eastAsia" w:ascii="仿宋_GB2312" w:hAnsi="仿宋_GB2312" w:cs="仿宋_GB2312"/>
          <w:spacing w:val="-18"/>
          <w:sz w:val="40"/>
          <w:szCs w:val="40"/>
        </w:rPr>
      </w:pPr>
    </w:p>
    <w:tbl>
      <w:tblPr>
        <w:tblStyle w:val="5"/>
        <w:tblW w:w="8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11"/>
        <w:gridCol w:w="213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contextualSpacing/>
              <w:rPr>
                <w:rFonts w:hint="eastAsia" w:ascii="黑体" w:hAnsi="仿宋_GB2312" w:eastAsia="黑体" w:cs="仿宋_GB2312"/>
              </w:rPr>
            </w:pPr>
            <w:r>
              <w:rPr>
                <w:rFonts w:hint="eastAsia" w:ascii="黑体" w:hAnsi="仿宋_GB2312" w:eastAsia="黑体" w:cs="仿宋_GB2312"/>
              </w:rPr>
              <w:t>序号</w:t>
            </w:r>
          </w:p>
        </w:tc>
        <w:tc>
          <w:tcPr>
            <w:tcW w:w="421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960" w:firstLineChars="300"/>
              <w:contextualSpacing/>
              <w:rPr>
                <w:rFonts w:hint="eastAsia" w:ascii="黑体" w:hAnsi="仿宋_GB2312" w:eastAsia="黑体" w:cs="仿宋_GB2312"/>
              </w:rPr>
            </w:pPr>
            <w:r>
              <w:rPr>
                <w:rFonts w:hint="eastAsia" w:ascii="黑体" w:hAnsi="仿宋_GB2312" w:eastAsia="黑体" w:cs="仿宋_GB2312"/>
              </w:rPr>
              <w:t>决策事项名称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320" w:firstLineChars="100"/>
              <w:contextualSpacing/>
              <w:rPr>
                <w:rFonts w:hint="eastAsia" w:ascii="黑体" w:hAnsi="仿宋_GB2312" w:eastAsia="黑体" w:cs="仿宋_GB2312"/>
              </w:rPr>
            </w:pPr>
            <w:r>
              <w:rPr>
                <w:rFonts w:hint="eastAsia" w:ascii="黑体" w:hAnsi="仿宋_GB2312" w:eastAsia="黑体" w:cs="仿宋_GB2312"/>
              </w:rPr>
              <w:t>承办科室</w:t>
            </w:r>
          </w:p>
        </w:tc>
        <w:tc>
          <w:tcPr>
            <w:tcW w:w="1422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contextualSpacing/>
              <w:jc w:val="center"/>
              <w:rPr>
                <w:rFonts w:hint="eastAsia" w:ascii="黑体" w:hAnsi="仿宋_GB2312" w:eastAsia="黑体" w:cs="仿宋_GB2312"/>
              </w:rPr>
            </w:pPr>
            <w:r>
              <w:rPr>
                <w:rFonts w:hint="eastAsia" w:ascii="黑体" w:hAnsi="仿宋_GB2312" w:eastAsia="黑体" w:cs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320" w:firstLineChars="100"/>
              <w:contextualSpacing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421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contextualSpacing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编制《湛江市物流业综合发展规划（2018－2035）》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0" w:firstLineChars="150"/>
              <w:contextualSpacing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经贸科</w:t>
            </w:r>
          </w:p>
        </w:tc>
        <w:tc>
          <w:tcPr>
            <w:tcW w:w="1422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640" w:firstLineChars="200"/>
              <w:contextualSpacing/>
              <w:jc w:val="center"/>
              <w:rPr>
                <w:rFonts w:ascii="仿宋_GB2312" w:hAnsi="仿宋_GB2312" w:cs="仿宋_GB2312"/>
              </w:rPr>
            </w:pPr>
          </w:p>
        </w:tc>
      </w:tr>
    </w:tbl>
    <w:p>
      <w:pPr>
        <w:rPr>
          <w:rFonts w:hint="eastAsia"/>
        </w:rPr>
      </w:pPr>
    </w:p>
    <w:p>
      <w:pPr>
        <w:tabs>
          <w:tab w:val="left" w:pos="0"/>
        </w:tabs>
        <w:rPr>
          <w:rFonts w:hint="eastAsia" w:ascii="仿宋_GB2312" w:hAnsi="仿宋_GB2312" w:cs="仿宋_GB2312"/>
          <w:spacing w:val="-1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247" w:left="1474" w:header="851" w:footer="794" w:gutter="0"/>
      <w:pgNumType w:fmt="numberInDash" w:chapStyle="1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１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hint="eastAsia"/>
      </w:rPr>
    </w:pPr>
  </w:p>
  <w:p>
    <w:pPr>
      <w:pStyle w:val="2"/>
      <w:ind w:firstLine="36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-186055</wp:posOffset>
              </wp:positionH>
              <wp:positionV relativeFrom="margin">
                <wp:posOffset>8982710</wp:posOffset>
              </wp:positionV>
              <wp:extent cx="6147435" cy="0"/>
              <wp:effectExtent l="0" t="13970" r="5715" b="2413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4.65pt;margin-top:707.3pt;height:0pt;width:484.05pt;mso-position-horizontal-relative:margin;mso-position-vertical-relative:margin;z-index:251659264;mso-width-relative:page;mso-height-relative:page;" o:connectortype="straight" filled="f" stroked="t" coordsize="21600,21600" o:gfxdata="UEsDBAoAAAAAAIdO4kAAAAAAAAAAAAAAAAAEAAAAZHJzL1BLAwQUAAAACACHTuJA9TbCAdcAAAAN&#10;AQAADwAAAGRycy9kb3ducmV2LnhtbE2PMU/DMBCFdyT+g3VIbK2TtorSEKcDEhMDou3SzY2vcWh8&#10;Drabln/PMSAY771P796rNzc3iAlD7D0pyOcZCKTWm546Bfvdy6wEEZMmowdPqOALI2ya+7taV8Zf&#10;6R2nbeoEh1CstAKb0lhJGVuLTse5H5HYO/ngdOIzdNIEfeVwN8hFlhXS6Z74g9UjPltsz9uLU1CU&#10;h9P59Q0L3drJHsLnzqf9h1KPD3n2BCLhLf3B8FOfq0PDnY7+QiaKQcFssV4yysYqXxUgGFkvS15z&#10;/JVkU8v/K5pvUEsDBBQAAAAIAIdO4kA1lUyU5AEAAJ8DAAAOAAAAZHJzL2Uyb0RvYy54bWytU0uO&#10;EzEQ3SNxB8t70kmYn1rpzCIhbBCMBBygYru7Lfknl0knl+ACSKyAFbCaPaeB4RiUnUyGzwYheuEu&#10;u6pe1Xsuzy631rCNiqi9a/hkNOZMOeGldl3DX75YPbjgDBM4CcY71fCdQn45v39vNoRaTX3vjVSR&#10;EYjDeggN71MKdVWh6JUFHPmgHDlbHy0k2saukhEGQremmo7HZ9XgowzRC4VIp8u9k88LftsqkZ61&#10;LarETMOpt1TWWNZ1Xqv5DOouQui1OLQB/9CFBe2o6BFqCQnYq6j/gLJaRI++TSPhbeXbVgtVOBCb&#10;yfg3Ns97CKpwIXEwHGXC/wcrnm6uItOy4VPOHFi6ops3199ev7/5/Onru+vvX95m++MHNs1SDQFr&#10;yli4q3jYYbiKmfe2jTb/iRHbFnl3R3nVNjFBh2eTk/OTh6eciVtfdZcYIqbHyluWjYZjiqC7Pi28&#10;c3SJPk6KvLB5golKU+JtQq5qHBuIwcXpeUYHmqPWQCLTBmKGrivJ6I2WK21MTsHYrRcmsg3QZKxW&#10;Y/oyQwL+JSxXWQL2+7ji2s9Mr0A+cpKlXSDNHA03zz1YJTkzit5CtggQ6gTa/E0klTaOOsgi72XN&#10;1trLXVG7nNMUlB4PE5vH7Od9yb57V/M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TbCAdcAAAAN&#10;AQAADwAAAAAAAAABACAAAAAiAAAAZHJzL2Rvd25yZXYueG1sUEsBAhQAFAAAAAgAh07iQDWVTJTk&#10;AQAAnwMAAA4AAAAAAAAAAQAgAAAAJgEAAGRycy9lMm9Eb2MueG1sUEsFBgAAAAAGAAYAWQEAAHwF&#10;AAAAAA==&#10;">
              <v:path arrowok="t"/>
              <v:fill on="f" focussize="0,0"/>
              <v:stroke weight="2.25pt" color="#FF0000"/>
              <v:imagedata o:title=""/>
              <o:lock v:ext="edi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-186055</wp:posOffset>
              </wp:positionH>
              <wp:positionV relativeFrom="margin">
                <wp:posOffset>8937625</wp:posOffset>
              </wp:positionV>
              <wp:extent cx="6151880" cy="0"/>
              <wp:effectExtent l="0" t="0" r="0" b="0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4.65pt;margin-top:703.75pt;height:0pt;width:484.4pt;mso-position-horizontal-relative:margin;mso-position-vertical-relative:margin;z-index:251658240;mso-width-relative:page;mso-height-relative:page;" o:connectortype="straight" filled="f" stroked="t" coordsize="21600,21600" o:gfxdata="UEsDBAoAAAAAAIdO4kAAAAAAAAAAAAAAAAAEAAAAZHJzL1BLAwQUAAAACACHTuJAKNI5xNcAAAAN&#10;AQAADwAAAGRycy9kb3ducmV2LnhtbE2PMU/DMBCFdyT+g3VILKi12wZoQpwOSExMpB0Y7dhNAvE5&#10;st02+fccA6Lb3b2nd98rd5Mb2NmG2HuUsFoKYBYbb3psJRz2b4stsJgUGjV4tBJmG2FX3d6UqjD+&#10;gh/2XKeWUQjGQknoUhoLzmPTWafi0o8WSTv64FSiNbTcBHWhcDfwtRBP3Kke6UOnRvva2ea7PjkJ&#10;ujvUD3r/mYc5019TzML7nAUp7+9W4gVYslP6N8MvPqFDRUzan9BENkhYrPMNWUnIxPMjMLLkm5wG&#10;/XfiVcmvW1Q/UEsDBBQAAAAIAIdO4kDW9vN+5AEAAJ8DAAAOAAAAZHJzL2Uyb0RvYy54bWytU0uO&#10;EzEQ3SNxB8t70t0jZYha6cwiIWwQRAIOUPGn25J/sk06uQQXQGIFrIDV7DkNDMeg7GQyfDYI0Qt3&#10;2eV6Ve9VeX61N5rsRIjK2Y42k5oSYZnjyvYdffli/WBGSUxgOWhnRUcPItKrxf1789G34sINTnMR&#10;CILY2I6+o0NKvq2qyAZhIE6cFxad0gUDCbehr3iAEdGNri7q+rIaXeA+OCZixNPV0UkXBV9KwdIz&#10;KaNIRHcUa0tlDWXd5rVazKHtA/hBsVMZ8A9VGFAWk56hVpCAvArqDyijWHDRyTRhzlROSsVE4YBs&#10;mvo3Ns8H8KJwQXGiP8sU/x8se7rbBKI49o4SCwZbdPPm+tvr9zefP319d/39y9tsf/xAmizV6GOL&#10;EUu7Cadd9JuQee9lMPmPjMi+yHs4yyv2iTA8vGymzWyGXWC3vuou0IeYHgtnSDY6GlMA1Q9p6azF&#10;JrrQFHlh9yQmTI2BtwE5q7ZkRAbT2cMpogPOkdSQ0DQemUXbl+DotOJrpXUOiaHfLnUgO8DJWK9r&#10;/DJDBP7lWs6ygjgc7xXXcWYGAfyR5SQdPGpmcbhprsEITokW+BayhYDQJlD6b25iam2xgizyUdZs&#10;bR0/FLXLOU5BqfE0sXnMft6X6Lt3tf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NI5xNcAAAAN&#10;AQAADwAAAAAAAAABACAAAAAiAAAAZHJzL2Rvd25yZXYueG1sUEsBAhQAFAAAAAgAh07iQNb2837k&#10;AQAAnwMAAA4AAAAAAAAAAQAgAAAAJgEAAGRycy9lMm9Eb2MueG1sUEsFBgAAAAAGAAYAWQEAAHwF&#10;AAAAAA==&#10;">
              <v:path arrowok="t"/>
              <v:fill on="f" focussize="0,0"/>
              <v:stroke weight="1.25pt" color="#FF0000"/>
              <v:imagedata o:title=""/>
              <o:lock v:ext="edit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20DB"/>
    <w:rsid w:val="0A6520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paragraph" w:customStyle="1" w:styleId="6">
    <w:name w:val="奇数页码"/>
    <w:basedOn w:val="2"/>
    <w:qFormat/>
    <w:uiPriority w:val="0"/>
    <w:pPr>
      <w:ind w:right="10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7">
    <w:name w:val="偶数页码"/>
    <w:basedOn w:val="2"/>
    <w:qFormat/>
    <w:uiPriority w:val="0"/>
    <w:pPr>
      <w:ind w:left="100" w:leftChars="100" w:firstLine="0" w:firstLineChars="0"/>
    </w:pPr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2018-10-25T08:20:00Z</dcterms:created>
  <dc:creator>Administrator</dc:creator>
  <cp:lastModifiedBy>Administrator</cp:lastModifiedBy>
  <dcterms:modified xsi:type="dcterms:W3CDTF">2018-10-25T08:21:04Z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