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24" w:rsidRPr="003F4C24" w:rsidRDefault="003F4C24" w:rsidP="003F4C24">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3F4C24">
        <w:rPr>
          <w:rFonts w:ascii="微软雅黑" w:eastAsia="微软雅黑" w:hAnsi="微软雅黑" w:cs="宋体" w:hint="eastAsia"/>
          <w:color w:val="333333"/>
          <w:spacing w:val="8"/>
          <w:kern w:val="0"/>
          <w:sz w:val="33"/>
          <w:szCs w:val="33"/>
        </w:rPr>
        <w:t>驻丹麦使馆提醒在丹中国公民谨防电信诈骗</w:t>
      </w:r>
    </w:p>
    <w:p w:rsidR="003F4C24" w:rsidRPr="003F4C24" w:rsidRDefault="003F4C24" w:rsidP="003F4C24">
      <w:pPr>
        <w:widowControl/>
        <w:shd w:val="clear" w:color="auto" w:fill="FFFFFF"/>
        <w:wordWrap w:val="0"/>
        <w:spacing w:line="300" w:lineRule="atLeast"/>
        <w:jc w:val="left"/>
        <w:rPr>
          <w:rFonts w:ascii="微软雅黑" w:eastAsia="微软雅黑" w:hAnsi="微软雅黑" w:cs="宋体" w:hint="eastAsia"/>
          <w:color w:val="333333"/>
          <w:spacing w:val="8"/>
          <w:kern w:val="0"/>
          <w:sz w:val="2"/>
          <w:szCs w:val="2"/>
        </w:rPr>
      </w:pPr>
      <w:r w:rsidRPr="003F4C24">
        <w:rPr>
          <w:rFonts w:ascii="微软雅黑" w:eastAsia="微软雅黑" w:hAnsi="微软雅黑" w:cs="宋体" w:hint="eastAsia"/>
          <w:color w:val="333333"/>
          <w:spacing w:val="8"/>
          <w:kern w:val="0"/>
          <w:sz w:val="23"/>
        </w:rPr>
        <w:t>驻丹麦使馆</w:t>
      </w:r>
      <w:r w:rsidRPr="003F4C24">
        <w:rPr>
          <w:rFonts w:ascii="微软雅黑" w:eastAsia="微软雅黑" w:hAnsi="微软雅黑" w:cs="宋体" w:hint="eastAsia"/>
          <w:color w:val="333333"/>
          <w:spacing w:val="8"/>
          <w:kern w:val="0"/>
          <w:sz w:val="2"/>
        </w:rPr>
        <w:t> </w:t>
      </w:r>
      <w:hyperlink r:id="rId4" w:history="1">
        <w:r w:rsidRPr="003F4C24">
          <w:rPr>
            <w:rFonts w:ascii="微软雅黑" w:eastAsia="微软雅黑" w:hAnsi="微软雅黑" w:cs="宋体" w:hint="eastAsia"/>
            <w:color w:val="576B95"/>
            <w:spacing w:val="8"/>
            <w:kern w:val="0"/>
            <w:sz w:val="23"/>
          </w:rPr>
          <w:t>领事直通车</w:t>
        </w:r>
      </w:hyperlink>
      <w:r w:rsidRPr="003F4C24">
        <w:rPr>
          <w:rFonts w:ascii="微软雅黑" w:eastAsia="微软雅黑" w:hAnsi="微软雅黑" w:cs="宋体" w:hint="eastAsia"/>
          <w:color w:val="333333"/>
          <w:spacing w:val="8"/>
          <w:kern w:val="0"/>
          <w:sz w:val="2"/>
        </w:rPr>
        <w:t> </w:t>
      </w:r>
      <w:r w:rsidRPr="003F4C24">
        <w:rPr>
          <w:rFonts w:ascii="微软雅黑" w:eastAsia="微软雅黑" w:hAnsi="微软雅黑" w:cs="宋体" w:hint="eastAsia"/>
          <w:color w:val="333333"/>
          <w:spacing w:val="8"/>
          <w:kern w:val="0"/>
          <w:sz w:val="23"/>
        </w:rPr>
        <w:t>5天前</w:t>
      </w:r>
    </w:p>
    <w:p w:rsidR="003F4C24" w:rsidRPr="003F4C24" w:rsidRDefault="003F4C24" w:rsidP="003F4C24">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extent cx="1666875" cy="1314450"/>
            <wp:effectExtent l="0" t="0" r="0" b="0"/>
            <wp:docPr id="1" name="图片 1" descr="https://mmbiz.qpic.cn/mmbiz_gif/mO2txwdcmJtp9LEzMfiaHkicPUwYBGht936wZSmrsJ89QHQysM3aWGmU8oiaKJzSrS6EWZGzicygvd0UMUqtL2RkL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mO2txwdcmJtp9LEzMfiaHkicPUwYBGht936wZSmrsJ89QHQysM3aWGmU8oiaKJzSrS6EWZGzicygvd0UMUqtL2RkLg/640?wx_fmt=gif&amp;tp=webp&amp;wxfrom=5&amp;wx_lazy=1"/>
                    <pic:cNvPicPr>
                      <a:picLocks noChangeAspect="1" noChangeArrowheads="1"/>
                    </pic:cNvPicPr>
                  </pic:nvPicPr>
                  <pic:blipFill>
                    <a:blip r:embed="rId5" cstate="print"/>
                    <a:srcRect/>
                    <a:stretch>
                      <a:fillRect/>
                    </a:stretch>
                  </pic:blipFill>
                  <pic:spPr bwMode="auto">
                    <a:xfrm>
                      <a:off x="0" y="0"/>
                      <a:ext cx="1666875" cy="1314450"/>
                    </a:xfrm>
                    <a:prstGeom prst="rect">
                      <a:avLst/>
                    </a:prstGeom>
                    <a:noFill/>
                    <a:ln w="9525">
                      <a:noFill/>
                      <a:miter lim="800000"/>
                      <a:headEnd/>
                      <a:tailEnd/>
                    </a:ln>
                  </pic:spPr>
                </pic:pic>
              </a:graphicData>
            </a:graphic>
          </wp:inline>
        </w:drawing>
      </w:r>
    </w:p>
    <w:p w:rsidR="003F4C24" w:rsidRPr="003F4C24" w:rsidRDefault="003F4C24" w:rsidP="003F4C24">
      <w:pPr>
        <w:widowControl/>
        <w:shd w:val="clear" w:color="auto" w:fill="FFFFFF"/>
        <w:rPr>
          <w:rFonts w:ascii="微软雅黑" w:eastAsia="微软雅黑" w:hAnsi="微软雅黑" w:cs="宋体" w:hint="eastAsia"/>
          <w:color w:val="333333"/>
          <w:spacing w:val="8"/>
          <w:kern w:val="0"/>
          <w:sz w:val="26"/>
          <w:szCs w:val="26"/>
        </w:rPr>
      </w:pP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6"/>
          <w:szCs w:val="26"/>
        </w:rPr>
        <w:t xml:space="preserve">　　</w:t>
      </w:r>
      <w:r w:rsidRPr="003F4C24">
        <w:rPr>
          <w:rFonts w:ascii="微软雅黑" w:eastAsia="微软雅黑" w:hAnsi="微软雅黑" w:cs="宋体" w:hint="eastAsia"/>
          <w:color w:val="1F497D"/>
          <w:spacing w:val="8"/>
          <w:kern w:val="0"/>
          <w:sz w:val="23"/>
          <w:szCs w:val="23"/>
        </w:rPr>
        <w:t>近日，中国驻丹麦大使馆接到多名丹麦人士和中国公民反映，有不法分子假冒使馆名义谎称当事人有重要信函、文件或包裹需要领取，进行电信诈骗。</w:t>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t xml:space="preserve">　　</w:t>
      </w:r>
      <w:r w:rsidRPr="003F4C24">
        <w:rPr>
          <w:rFonts w:ascii="微软雅黑" w:eastAsia="微软雅黑" w:hAnsi="微软雅黑" w:cs="宋体" w:hint="eastAsia"/>
          <w:b/>
          <w:bCs/>
          <w:color w:val="1F497D"/>
          <w:spacing w:val="8"/>
          <w:kern w:val="0"/>
          <w:sz w:val="23"/>
        </w:rPr>
        <w:t>驻丹麦使馆已多次提醒在丹中国公民提高警惕，严防各类电信诈骗，避免造成财产损失。现再次提醒如下：</w:t>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br/>
      </w:r>
    </w:p>
    <w:p w:rsidR="003F4C24" w:rsidRPr="003F4C24" w:rsidRDefault="003F4C24" w:rsidP="003F4C24">
      <w:pPr>
        <w:widowControl/>
        <w:shd w:val="clear" w:color="auto" w:fill="FBD4ED"/>
        <w:rPr>
          <w:rFonts w:ascii="微软雅黑" w:eastAsia="微软雅黑" w:hAnsi="微软雅黑" w:cs="宋体" w:hint="eastAsia"/>
          <w:color w:val="353EA9"/>
          <w:spacing w:val="8"/>
          <w:kern w:val="0"/>
          <w:sz w:val="26"/>
          <w:szCs w:val="26"/>
        </w:rPr>
      </w:pPr>
      <w:r w:rsidRPr="003F4C24">
        <w:rPr>
          <w:rFonts w:ascii="微软雅黑" w:eastAsia="微软雅黑" w:hAnsi="微软雅黑" w:cs="宋体" w:hint="eastAsia"/>
          <w:color w:val="353EA9"/>
          <w:spacing w:val="8"/>
          <w:kern w:val="0"/>
          <w:sz w:val="23"/>
          <w:szCs w:val="23"/>
        </w:rPr>
        <w:t>01</w:t>
      </w:r>
    </w:p>
    <w:p w:rsidR="003F4C24" w:rsidRPr="003F4C24" w:rsidRDefault="003F4C24" w:rsidP="003F4C24">
      <w:pPr>
        <w:widowControl/>
        <w:shd w:val="clear" w:color="auto" w:fill="FFFFFF"/>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333333"/>
          <w:spacing w:val="8"/>
          <w:kern w:val="0"/>
          <w:sz w:val="26"/>
          <w:szCs w:val="26"/>
        </w:rPr>
        <w:br/>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t xml:space="preserve">　　第一，驻丹麦使馆不会以电话方式通知当事人领取包裹信函或有涉及国内的案件需要处理，不会为当事人转接国内主管机关电话进一步联系，更不会索要账户信息及密码、要求转账或汇款等。国内主管机关不会使用电话和社交软件等联系当事人。</w:t>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lastRenderedPageBreak/>
        <w:br/>
      </w:r>
    </w:p>
    <w:p w:rsidR="003F4C24" w:rsidRPr="003F4C24" w:rsidRDefault="003F4C24" w:rsidP="003F4C24">
      <w:pPr>
        <w:widowControl/>
        <w:shd w:val="clear" w:color="auto" w:fill="FBD4ED"/>
        <w:rPr>
          <w:rFonts w:ascii="微软雅黑" w:eastAsia="微软雅黑" w:hAnsi="微软雅黑" w:cs="宋体" w:hint="eastAsia"/>
          <w:color w:val="353EA9"/>
          <w:spacing w:val="8"/>
          <w:kern w:val="0"/>
          <w:sz w:val="26"/>
          <w:szCs w:val="26"/>
        </w:rPr>
      </w:pPr>
      <w:r w:rsidRPr="003F4C24">
        <w:rPr>
          <w:rFonts w:ascii="微软雅黑" w:eastAsia="微软雅黑" w:hAnsi="微软雅黑" w:cs="宋体" w:hint="eastAsia"/>
          <w:color w:val="353EA9"/>
          <w:spacing w:val="8"/>
          <w:kern w:val="0"/>
          <w:sz w:val="23"/>
          <w:szCs w:val="23"/>
        </w:rPr>
        <w:t>02</w:t>
      </w:r>
    </w:p>
    <w:p w:rsidR="003F4C24" w:rsidRPr="003F4C24" w:rsidRDefault="003F4C24" w:rsidP="003F4C24">
      <w:pPr>
        <w:widowControl/>
        <w:shd w:val="clear" w:color="auto" w:fill="FFFFFF"/>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333333"/>
          <w:spacing w:val="8"/>
          <w:kern w:val="0"/>
          <w:sz w:val="26"/>
          <w:szCs w:val="26"/>
        </w:rPr>
        <w:br/>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t xml:space="preserve">　　第二，不要在电话里向陌生人透露自己的姓名、住址、家庭情况、银行账户等个人信息。遇来电人要求“不要与家人朋友联系，以保证他们安全”，或提出其他不合常理的建议，切勿相信，应立即拆穿对方诈骗伎俩。如接到陌生人电话通知“交通事故”、“孩子被绑架”、“亲人意外身亡”等信息，务必冷静，待通过其他渠道核实情况后再处理。即便紧急情况下使馆电话通知当事人上述突发事件，也不会要求提供银行账户及转账等。</w:t>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br/>
      </w:r>
    </w:p>
    <w:p w:rsidR="003F4C24" w:rsidRPr="003F4C24" w:rsidRDefault="003F4C24" w:rsidP="003F4C24">
      <w:pPr>
        <w:widowControl/>
        <w:shd w:val="clear" w:color="auto" w:fill="FBD4ED"/>
        <w:rPr>
          <w:rFonts w:ascii="微软雅黑" w:eastAsia="微软雅黑" w:hAnsi="微软雅黑" w:cs="宋体" w:hint="eastAsia"/>
          <w:color w:val="353EA9"/>
          <w:spacing w:val="8"/>
          <w:kern w:val="0"/>
          <w:sz w:val="26"/>
          <w:szCs w:val="26"/>
        </w:rPr>
      </w:pPr>
      <w:r w:rsidRPr="003F4C24">
        <w:rPr>
          <w:rFonts w:ascii="微软雅黑" w:eastAsia="微软雅黑" w:hAnsi="微软雅黑" w:cs="宋体" w:hint="eastAsia"/>
          <w:color w:val="353EA9"/>
          <w:spacing w:val="8"/>
          <w:kern w:val="0"/>
          <w:sz w:val="23"/>
          <w:szCs w:val="23"/>
        </w:rPr>
        <w:t>03</w:t>
      </w:r>
    </w:p>
    <w:p w:rsidR="003F4C24" w:rsidRPr="003F4C24" w:rsidRDefault="003F4C24" w:rsidP="003F4C24">
      <w:pPr>
        <w:widowControl/>
        <w:shd w:val="clear" w:color="auto" w:fill="FFFFFF"/>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333333"/>
          <w:spacing w:val="8"/>
          <w:kern w:val="0"/>
          <w:sz w:val="26"/>
          <w:szCs w:val="26"/>
        </w:rPr>
        <w:br/>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t xml:space="preserve">　　第三，是否申请护照旅行证件属个人行为，使馆不会打电话通知当事人护照证件过期需要延期或补办并通过转账等方式缴纳有关费用，也不会通过电话向任何人索要个人银行卡或账户信息。请不要轻信任何以使馆名义要求更新护照或询问个人财务信息的电话。</w:t>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br/>
      </w:r>
    </w:p>
    <w:p w:rsidR="003F4C24" w:rsidRPr="003F4C24" w:rsidRDefault="003F4C24" w:rsidP="003F4C24">
      <w:pPr>
        <w:widowControl/>
        <w:shd w:val="clear" w:color="auto" w:fill="FFFFFF"/>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F4C24" w:rsidRPr="003F4C24" w:rsidRDefault="003F4C24" w:rsidP="003F4C24">
      <w:pPr>
        <w:widowControl/>
        <w:shd w:val="clear" w:color="auto" w:fill="FFFFFF"/>
        <w:spacing w:line="480" w:lineRule="atLeast"/>
        <w:ind w:left="240" w:right="240"/>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1F497D"/>
          <w:spacing w:val="8"/>
          <w:kern w:val="0"/>
          <w:sz w:val="23"/>
          <w:szCs w:val="23"/>
        </w:rPr>
        <w:t xml:space="preserve">　　如不幸上当受骗，应及时向丹麦警方和国内公安机关报案。如已上当受骗造成财产损失，应及时向当地警方报案。涉案赃款系通过中国大陆地区银行卡转账取现的，可同时向国内户籍所在地公安机关110报警电话介绍案情，并提供涉案银行账号，或通过110报警电话转接，查询当地反诈骗中心报警电话介绍案情，并提供涉案银行账号，公安机关可在第一时间采取有效措施，全力止付冻结，力争追赃挽损。</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Arial" w:eastAsia="微软雅黑" w:hAnsi="Arial" w:cs="Arial"/>
          <w:b/>
          <w:bCs/>
          <w:color w:val="0070C0"/>
          <w:spacing w:val="8"/>
          <w:kern w:val="0"/>
          <w:sz w:val="23"/>
        </w:rPr>
        <w:t>丹麦报警电话</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000000"/>
          <w:spacing w:val="8"/>
          <w:kern w:val="0"/>
          <w:sz w:val="23"/>
          <w:szCs w:val="23"/>
        </w:rPr>
        <w:t>114/+4533141448</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Arial" w:eastAsia="微软雅黑" w:hAnsi="Arial" w:cs="Arial"/>
          <w:b/>
          <w:bCs/>
          <w:color w:val="0070C0"/>
          <w:spacing w:val="8"/>
          <w:kern w:val="0"/>
          <w:sz w:val="23"/>
        </w:rPr>
        <w:t>外交部全球领事保护与服务</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Arial" w:eastAsia="微软雅黑" w:hAnsi="Arial" w:cs="Arial"/>
          <w:b/>
          <w:bCs/>
          <w:color w:val="0070C0"/>
          <w:spacing w:val="8"/>
          <w:kern w:val="0"/>
          <w:sz w:val="23"/>
        </w:rPr>
        <w:t>应急呼叫中心电话（</w:t>
      </w:r>
      <w:r w:rsidRPr="003F4C24">
        <w:rPr>
          <w:rFonts w:ascii="Arial" w:eastAsia="微软雅黑" w:hAnsi="Arial" w:cs="Arial"/>
          <w:b/>
          <w:bCs/>
          <w:color w:val="0070C0"/>
          <w:spacing w:val="8"/>
          <w:kern w:val="0"/>
          <w:sz w:val="23"/>
        </w:rPr>
        <w:t>24</w:t>
      </w:r>
      <w:r w:rsidRPr="003F4C24">
        <w:rPr>
          <w:rFonts w:ascii="Arial" w:eastAsia="微软雅黑" w:hAnsi="Arial" w:cs="Arial"/>
          <w:b/>
          <w:bCs/>
          <w:color w:val="0070C0"/>
          <w:spacing w:val="8"/>
          <w:kern w:val="0"/>
          <w:sz w:val="23"/>
        </w:rPr>
        <w:t>小时）</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000000"/>
          <w:spacing w:val="8"/>
          <w:kern w:val="0"/>
          <w:sz w:val="23"/>
          <w:szCs w:val="23"/>
        </w:rPr>
        <w:t>+86-10-12308</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000000"/>
          <w:spacing w:val="8"/>
          <w:kern w:val="0"/>
          <w:sz w:val="23"/>
          <w:szCs w:val="23"/>
        </w:rPr>
        <w:t>+86-10-59913991</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Arial" w:eastAsia="微软雅黑" w:hAnsi="Arial" w:cs="Arial"/>
          <w:b/>
          <w:bCs/>
          <w:color w:val="0070C0"/>
          <w:spacing w:val="8"/>
          <w:kern w:val="0"/>
          <w:sz w:val="23"/>
        </w:rPr>
        <w:t>中国驻丹麦大使馆</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Arial" w:eastAsia="微软雅黑" w:hAnsi="Arial" w:cs="Arial"/>
          <w:b/>
          <w:bCs/>
          <w:color w:val="0070C0"/>
          <w:spacing w:val="8"/>
          <w:kern w:val="0"/>
          <w:sz w:val="23"/>
        </w:rPr>
        <w:t>领事保护与协助电话</w:t>
      </w:r>
    </w:p>
    <w:p w:rsidR="003F4C24" w:rsidRPr="003F4C24" w:rsidRDefault="003F4C24" w:rsidP="003F4C24">
      <w:pPr>
        <w:widowControl/>
        <w:shd w:val="clear" w:color="auto" w:fill="FFFFFF"/>
        <w:spacing w:line="480" w:lineRule="atLeast"/>
        <w:ind w:left="240" w:right="240"/>
        <w:jc w:val="center"/>
        <w:rPr>
          <w:rFonts w:ascii="微软雅黑" w:eastAsia="微软雅黑" w:hAnsi="微软雅黑" w:cs="宋体" w:hint="eastAsia"/>
          <w:color w:val="333333"/>
          <w:spacing w:val="8"/>
          <w:kern w:val="0"/>
          <w:sz w:val="26"/>
          <w:szCs w:val="26"/>
        </w:rPr>
      </w:pPr>
      <w:r w:rsidRPr="003F4C24">
        <w:rPr>
          <w:rFonts w:ascii="微软雅黑" w:eastAsia="微软雅黑" w:hAnsi="微软雅黑" w:cs="宋体" w:hint="eastAsia"/>
          <w:color w:val="000000"/>
          <w:spacing w:val="8"/>
          <w:kern w:val="0"/>
          <w:sz w:val="23"/>
          <w:szCs w:val="23"/>
        </w:rPr>
        <w:t>+45-39460866</w:t>
      </w:r>
    </w:p>
    <w:p w:rsidR="00F80167" w:rsidRDefault="00F80167"/>
    <w:sectPr w:rsidR="00F80167" w:rsidSect="00F801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4C24"/>
    <w:rsid w:val="003F4C24"/>
    <w:rsid w:val="00F80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167"/>
    <w:pPr>
      <w:widowControl w:val="0"/>
      <w:jc w:val="both"/>
    </w:pPr>
  </w:style>
  <w:style w:type="paragraph" w:styleId="2">
    <w:name w:val="heading 2"/>
    <w:basedOn w:val="a"/>
    <w:link w:val="2Char"/>
    <w:uiPriority w:val="9"/>
    <w:qFormat/>
    <w:rsid w:val="003F4C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4C24"/>
    <w:rPr>
      <w:rFonts w:ascii="宋体" w:eastAsia="宋体" w:hAnsi="宋体" w:cs="宋体"/>
      <w:b/>
      <w:bCs/>
      <w:kern w:val="0"/>
      <w:sz w:val="36"/>
      <w:szCs w:val="36"/>
    </w:rPr>
  </w:style>
  <w:style w:type="character" w:customStyle="1" w:styleId="richmediameta">
    <w:name w:val="rich_media_meta"/>
    <w:basedOn w:val="a0"/>
    <w:rsid w:val="003F4C24"/>
  </w:style>
  <w:style w:type="character" w:customStyle="1" w:styleId="apple-converted-space">
    <w:name w:val="apple-converted-space"/>
    <w:basedOn w:val="a0"/>
    <w:rsid w:val="003F4C24"/>
  </w:style>
  <w:style w:type="character" w:styleId="a3">
    <w:name w:val="Hyperlink"/>
    <w:basedOn w:val="a0"/>
    <w:uiPriority w:val="99"/>
    <w:semiHidden/>
    <w:unhideWhenUsed/>
    <w:rsid w:val="003F4C24"/>
    <w:rPr>
      <w:color w:val="0000FF"/>
      <w:u w:val="single"/>
    </w:rPr>
  </w:style>
  <w:style w:type="character" w:styleId="a4">
    <w:name w:val="Emphasis"/>
    <w:basedOn w:val="a0"/>
    <w:uiPriority w:val="20"/>
    <w:qFormat/>
    <w:rsid w:val="003F4C24"/>
    <w:rPr>
      <w:i/>
      <w:iCs/>
    </w:rPr>
  </w:style>
  <w:style w:type="paragraph" w:styleId="a5">
    <w:name w:val="Normal (Web)"/>
    <w:basedOn w:val="a"/>
    <w:uiPriority w:val="99"/>
    <w:semiHidden/>
    <w:unhideWhenUsed/>
    <w:rsid w:val="003F4C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F4C24"/>
    <w:rPr>
      <w:b/>
      <w:bCs/>
    </w:rPr>
  </w:style>
  <w:style w:type="paragraph" w:styleId="a7">
    <w:name w:val="Balloon Text"/>
    <w:basedOn w:val="a"/>
    <w:link w:val="Char"/>
    <w:uiPriority w:val="99"/>
    <w:semiHidden/>
    <w:unhideWhenUsed/>
    <w:rsid w:val="003F4C24"/>
    <w:rPr>
      <w:sz w:val="18"/>
      <w:szCs w:val="18"/>
    </w:rPr>
  </w:style>
  <w:style w:type="character" w:customStyle="1" w:styleId="Char">
    <w:name w:val="批注框文本 Char"/>
    <w:basedOn w:val="a0"/>
    <w:link w:val="a7"/>
    <w:uiPriority w:val="99"/>
    <w:semiHidden/>
    <w:rsid w:val="003F4C24"/>
    <w:rPr>
      <w:sz w:val="18"/>
      <w:szCs w:val="18"/>
    </w:rPr>
  </w:style>
</w:styles>
</file>

<file path=word/webSettings.xml><?xml version="1.0" encoding="utf-8"?>
<w:webSettings xmlns:r="http://schemas.openxmlformats.org/officeDocument/2006/relationships" xmlns:w="http://schemas.openxmlformats.org/wordprocessingml/2006/main">
  <w:divs>
    <w:div w:id="1034885071">
      <w:bodyDiv w:val="1"/>
      <w:marLeft w:val="0"/>
      <w:marRight w:val="0"/>
      <w:marTop w:val="0"/>
      <w:marBottom w:val="0"/>
      <w:divBdr>
        <w:top w:val="none" w:sz="0" w:space="0" w:color="auto"/>
        <w:left w:val="none" w:sz="0" w:space="0" w:color="auto"/>
        <w:bottom w:val="none" w:sz="0" w:space="0" w:color="auto"/>
        <w:right w:val="none" w:sz="0" w:space="0" w:color="auto"/>
      </w:divBdr>
      <w:divsChild>
        <w:div w:id="54232510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2019-07-22T01:42:00Z</dcterms:created>
  <dcterms:modified xsi:type="dcterms:W3CDTF">2019-07-22T01:42:00Z</dcterms:modified>
</cp:coreProperties>
</file>