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77" w:rsidRPr="00362467" w:rsidRDefault="00EB3A77" w:rsidP="00EB3A7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2467">
        <w:rPr>
          <w:rFonts w:asciiTheme="majorEastAsia" w:eastAsiaTheme="majorEastAsia" w:hAnsiTheme="majorEastAsia" w:hint="eastAsia"/>
          <w:b/>
          <w:sz w:val="44"/>
          <w:szCs w:val="44"/>
        </w:rPr>
        <w:t>湛江市建设循环城市任务分解表</w:t>
      </w:r>
    </w:p>
    <w:tbl>
      <w:tblPr>
        <w:tblW w:w="14420" w:type="dxa"/>
        <w:tblInd w:w="93" w:type="dxa"/>
        <w:tblLook w:val="04A0"/>
      </w:tblPr>
      <w:tblGrid>
        <w:gridCol w:w="1300"/>
        <w:gridCol w:w="2740"/>
        <w:gridCol w:w="4880"/>
        <w:gridCol w:w="5500"/>
      </w:tblGrid>
      <w:tr w:rsidR="00EB3A77" w:rsidRPr="00835E76" w:rsidTr="007E10DE">
        <w:trPr>
          <w:trHeight w:val="360"/>
          <w:tblHeader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主要任务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任务分解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工作措施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责任部门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一、推行循环型生产方式，构建循环型产业体系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推进产业集聚布局优化和循环化改造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个园区成为国家级循环化改造示范园区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市经济和信息化局、市发展改革局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个园区成为省级循环化改造示范园区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市经济和信息化局、市发展改革局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引导产业入园发展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市经济和信息化局、市发展改革局</w:t>
            </w:r>
          </w:p>
        </w:tc>
      </w:tr>
      <w:tr w:rsidR="00EB3A77" w:rsidRPr="00835E76" w:rsidTr="007E10DE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发展循环型工业，构建完善制造业循环产业链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构建产业共生融合发展的循环型工业体系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市经济和信息化局、市发展改革局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完善和拓展钢铁石化耦合发展循环经济产业链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优化完善循环型建材产业体系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市住房城乡建设局、市经济和信息化局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构建燃煤发电循环经济产业链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市经济和信息化局、市发展改革局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培育壮大静脉经济产业链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推进节能和能源清洁化利用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市经济和信息化局、市环境保护局、市发展改革局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构建完善工农复合型循环经济体系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优化提升林浆纸一体化循环经济产业链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市林业局、市经济和信息化局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构建完善林业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“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三剩物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”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资源化产业链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市林业局、市经济和信息化局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优化完善生物质发电循环经济产业链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市林业局、市经济和信息化局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壮大并完善农海产品综合利用产业链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市农业局、市海洋渔业局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培育发展生物医药和健康循环经济产业链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市农业局、市食品药品监管局、湛江农垦局</w:t>
            </w:r>
          </w:p>
        </w:tc>
      </w:tr>
      <w:tr w:rsidR="00EB3A77" w:rsidRPr="00835E76" w:rsidTr="007E10DE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构建并完善蔗糖加工产业循环经济产业链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市农业局、市经济和信息化局、湛江农垦局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构建完善种养加新能源循环经济产业链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市农业局、市经济和信息化局、湛江农垦局</w:t>
            </w:r>
          </w:p>
        </w:tc>
      </w:tr>
      <w:tr w:rsidR="00EB3A77" w:rsidRPr="00835E76" w:rsidTr="007E10DE">
        <w:trPr>
          <w:trHeight w:val="5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做强做大农垦农业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-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-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农业区域大循环循环经济体系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市农业局、市经济和信息化局、湛江农垦局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发展循环型农业，构建完善农业循环经济产业链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优化结构合理布局，发展特色农业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市农业局、湛江农垦局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构建循环型种植业产业体系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市农业局、湛江农垦局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构建循环型林业产业体系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市林业局、湛江农垦局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构建循环型海洋经济体系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市海洋渔业局、市农业局</w:t>
            </w:r>
          </w:p>
        </w:tc>
      </w:tr>
      <w:tr w:rsidR="00EB3A77" w:rsidRPr="00835E76" w:rsidTr="007E10DE">
        <w:trPr>
          <w:trHeight w:val="52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推广“家园净化”、“田园清洁”及“水资源节约”三大工程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市农业局、市经济和信息化局、市水务局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推进循环型服务业发展，构建生态友好服务业体系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推进服务业集聚发展和合理布局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完善构建生态旅游产业体系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市旅游局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推进餐饮住宿业绿色低碳转型发展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二、发展循环型流通，健全社会资源循环利用体系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推进流通循环化转型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推进商贸流通业绿色低碳循环转型发展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培育壮大绿色物流业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市交通运输局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构建完善再生资源回收体系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完善再生资源回收运输管理和运作机制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市商务局、市供销合作社联合社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完善再生资源回收网络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市商务局、市供销合作社联合社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加强回收系统规范统一管理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市商务局、市城市综合管理局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扩大再生资源回收范围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探索建立生活垃圾分类回收和集中处理体系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加强生活垃圾收运和集中处理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市城市综合管理局、市商务局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完善生活垃圾分类、收运和处置标准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市城市综合管理局、市商务局</w:t>
            </w:r>
          </w:p>
        </w:tc>
      </w:tr>
      <w:tr w:rsidR="00EB3A77" w:rsidRPr="00835E76" w:rsidTr="007E10DE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强化运作管理和源头减量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市城市综合管理局、市商务局</w:t>
            </w:r>
          </w:p>
        </w:tc>
      </w:tr>
      <w:tr w:rsidR="00EB3A77" w:rsidRPr="00835E76" w:rsidTr="007E10DE">
        <w:trPr>
          <w:trHeight w:val="5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推动餐厨废弃物资源化利用和无害化处理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引导和规范餐饮单位排放行为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市环境保护局、市食品药品监管局、市城市综合管理局、市商务局</w:t>
            </w:r>
          </w:p>
        </w:tc>
      </w:tr>
      <w:tr w:rsidR="00EB3A77" w:rsidRPr="00835E76" w:rsidTr="007E10DE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建立餐厨废弃物监管和收运体系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市环境保护局、市城市综合管理局、市商务局、市食品药品监管局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推进建设餐厨废弃物处理利用设施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市食品药品监管局、市环境保护局、市城市综合管理局</w:t>
            </w:r>
          </w:p>
        </w:tc>
      </w:tr>
      <w:tr w:rsidR="00EB3A77" w:rsidRPr="00835E76" w:rsidTr="007E10DE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深化生产与生活系统循环链接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探索工业生产协同处理生活废弃物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市经济和信息化局、市城市综合管理局、市住房城乡建设局、湛江供电局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污水处理厂集中处理工业和生活污水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市环境保护局、市城市综合管理局、市经济和信息化局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三、推进城市建设绿</w:t>
            </w: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色化循环化，建设生态湛江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优化城镇体系和空间布局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构建城乡统筹发展体系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市住房城乡建设局、市发展改革局、市城市规划局</w:t>
            </w:r>
          </w:p>
        </w:tc>
      </w:tr>
      <w:tr w:rsidR="00EB3A77" w:rsidRPr="00835E76" w:rsidTr="007E10DE">
        <w:trPr>
          <w:trHeight w:val="52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产城联动推进全域城市化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市住房城乡建设局、市发展改革局、市经济和信息化局、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市农业局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构建完善主体生态网络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市国土资源局、市城市综合管理局、市环境保护局</w:t>
            </w:r>
          </w:p>
        </w:tc>
      </w:tr>
      <w:tr w:rsidR="00EB3A77" w:rsidRPr="00835E76" w:rsidTr="007E10DE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促进土地集约开发利用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强化土地规划和管理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市国土资源局、市住房城乡建设局、市城市规划局、市发展改革局、市经济和信息化局</w:t>
            </w:r>
          </w:p>
        </w:tc>
      </w:tr>
      <w:tr w:rsidR="00EB3A77" w:rsidRPr="00835E76" w:rsidTr="007E10DE">
        <w:trPr>
          <w:trHeight w:val="5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促进工业用地集约节约使用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市国土资源局、市住房城乡建设局、市城市规划局、市发展改革局、市经济和信息化局</w:t>
            </w:r>
          </w:p>
        </w:tc>
      </w:tr>
      <w:tr w:rsidR="00EB3A77" w:rsidRPr="00835E76" w:rsidTr="007E10DE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整合盘活存量土地再利用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市国土资源局、市住房城乡建设局、市城市规划局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完善城镇生态基础设施体系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完善城镇生活垃圾集中处理设施体系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完善城镇污水处理利用和雨水综合利用体系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强化流域综合治理和湿地生态保护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市水务局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深化实施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“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绿色湛江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”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市林业局、市城市综合管理局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（四）探索绿色交通和绿色出行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加强道路交通生态环境保护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市交通运输局、市城市综合管理局、市林业局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探索公共交通节能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市交通运输局、市公交公司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推进智能交通管理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市交通运输局、市公安局交警支队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倡导绿色出行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市委宣传部、市交通运输局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推广绿色建筑和建筑节能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严格建筑节能标准和规划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积极发展绿色建筑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积极推动住宅产业化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积极推动建筑节能改造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加大推广建筑节能新技术和产品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市住房城乡建设局、市科技局、市经济和信息化局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积极推广建筑新能源应用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</w:t>
            </w:r>
          </w:p>
        </w:tc>
      </w:tr>
      <w:tr w:rsidR="00EB3A77" w:rsidRPr="00835E76" w:rsidTr="007E10DE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大力发展绿色建材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推进建筑废弃物资源化利用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市住房城乡建设局、市经济和信息化局、市环境保护局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四、普及绿色消费模式，培育形成循环文化氛围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树立绿色消费理念和节约意识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市商务局、市教育局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推广绿色节能和循环经济产品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扩大节能和循环经济产品销售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市商务局、市经济和信息化局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推广应用可再生能源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市发展改革局、市经济和信息化局、市住房城乡建设局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倡导绿色生活方式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限制一次性产品消费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市商务局、市旅游局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严格执行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“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限塑令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”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市商务局、市工商局、市质监局、市经济和信息化局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限制过度、豪华包装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市商务局、市工商局、市经济和信息化局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开展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“</w:t>
            </w: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节能减排全民行动</w:t>
            </w:r>
            <w:r w:rsidRPr="00835E76">
              <w:rPr>
                <w:rFonts w:ascii="Calibri" w:eastAsia="宋体" w:hAnsi="Calibri" w:cs="宋体"/>
                <w:color w:val="000000"/>
                <w:kern w:val="0"/>
                <w:sz w:val="22"/>
              </w:rPr>
              <w:t>”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市发展改革局、市环境保护局、市经济和信息化局</w:t>
            </w:r>
          </w:p>
        </w:tc>
      </w:tr>
      <w:tr w:rsidR="00EB3A77" w:rsidRPr="00835E76" w:rsidTr="007E10DE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建设节约型政府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完善政府绿色采购制度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市财政局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推进节约型政府建设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市财政局</w:t>
            </w:r>
          </w:p>
        </w:tc>
      </w:tr>
      <w:tr w:rsidR="00EB3A77" w:rsidRPr="00835E76" w:rsidTr="007E10DE">
        <w:trPr>
          <w:trHeight w:val="27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培育循环经济文化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创建循环经济教育示范基地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市教育局、市经济和信息化局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推进公共机构垃圾分类设施建设和分类文化宣传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市城市综合管理局、市委宣传部</w:t>
            </w:r>
          </w:p>
        </w:tc>
      </w:tr>
      <w:tr w:rsidR="00EB3A77" w:rsidRPr="00835E76" w:rsidTr="007E10DE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A77" w:rsidRPr="00835E76" w:rsidRDefault="00EB3A77" w:rsidP="007E10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创新循环经济宣传教育和组织形式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A77" w:rsidRPr="00835E76" w:rsidRDefault="00EB3A77" w:rsidP="007E10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E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市委宣传部、市教育局</w:t>
            </w:r>
          </w:p>
        </w:tc>
      </w:tr>
    </w:tbl>
    <w:p w:rsidR="00D52DDD" w:rsidRPr="00EB3A77" w:rsidRDefault="00D52DDD"/>
    <w:sectPr w:rsidR="00D52DDD" w:rsidRPr="00EB3A77" w:rsidSect="00EB3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37" w:rsidRDefault="00103937" w:rsidP="00EB3A77">
      <w:r>
        <w:separator/>
      </w:r>
    </w:p>
  </w:endnote>
  <w:endnote w:type="continuationSeparator" w:id="1">
    <w:p w:rsidR="00103937" w:rsidRDefault="00103937" w:rsidP="00EB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37" w:rsidRDefault="00103937" w:rsidP="00EB3A77">
      <w:r>
        <w:separator/>
      </w:r>
    </w:p>
  </w:footnote>
  <w:footnote w:type="continuationSeparator" w:id="1">
    <w:p w:rsidR="00103937" w:rsidRDefault="00103937" w:rsidP="00EB3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77" w:rsidRDefault="00EB3A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A77"/>
    <w:rsid w:val="000A129D"/>
    <w:rsid w:val="00103937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36EC0"/>
    <w:rsid w:val="00546ADC"/>
    <w:rsid w:val="005D4886"/>
    <w:rsid w:val="00707477"/>
    <w:rsid w:val="008221F9"/>
    <w:rsid w:val="00862A82"/>
    <w:rsid w:val="008A46B5"/>
    <w:rsid w:val="00905080"/>
    <w:rsid w:val="00916C31"/>
    <w:rsid w:val="00925478"/>
    <w:rsid w:val="00930DC4"/>
    <w:rsid w:val="009866C1"/>
    <w:rsid w:val="009B0360"/>
    <w:rsid w:val="00A02C11"/>
    <w:rsid w:val="00A30654"/>
    <w:rsid w:val="00A75EA8"/>
    <w:rsid w:val="00AE2D53"/>
    <w:rsid w:val="00B5345F"/>
    <w:rsid w:val="00BB70AB"/>
    <w:rsid w:val="00C021D7"/>
    <w:rsid w:val="00C5293D"/>
    <w:rsid w:val="00CE3355"/>
    <w:rsid w:val="00CE7881"/>
    <w:rsid w:val="00CF792C"/>
    <w:rsid w:val="00D10028"/>
    <w:rsid w:val="00D245FF"/>
    <w:rsid w:val="00D41DAF"/>
    <w:rsid w:val="00D52DDD"/>
    <w:rsid w:val="00D67B6E"/>
    <w:rsid w:val="00DB2A48"/>
    <w:rsid w:val="00DE20C4"/>
    <w:rsid w:val="00E302E4"/>
    <w:rsid w:val="00EB3A77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2389</Characters>
  <Application>Microsoft Office Word</Application>
  <DocSecurity>0</DocSecurity>
  <Lines>19</Lines>
  <Paragraphs>5</Paragraphs>
  <ScaleCrop>false</ScaleCrop>
  <Company>微软中国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2015-10-21T09:27:00Z</dcterms:created>
  <dcterms:modified xsi:type="dcterms:W3CDTF">2015-10-21T09:28:00Z</dcterms:modified>
</cp:coreProperties>
</file>