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52"/>
          <w:szCs w:val="52"/>
        </w:rPr>
      </w:pPr>
    </w:p>
    <w:p>
      <w:pPr>
        <w:rPr>
          <w:rFonts w:ascii="宋体"/>
          <w:sz w:val="52"/>
          <w:szCs w:val="52"/>
        </w:rPr>
      </w:pPr>
    </w:p>
    <w:p>
      <w:pPr>
        <w:rPr>
          <w:rFonts w:ascii="宋体"/>
          <w:sz w:val="52"/>
          <w:szCs w:val="52"/>
        </w:rPr>
      </w:pPr>
    </w:p>
    <w:p>
      <w:pPr>
        <w:jc w:val="center"/>
        <w:rPr>
          <w:rFonts w:ascii="宋体" w:hAnsi="宋体"/>
          <w:b/>
          <w:sz w:val="52"/>
          <w:szCs w:val="52"/>
        </w:rPr>
      </w:pPr>
      <w:r>
        <w:rPr>
          <w:rFonts w:hint="eastAsia" w:ascii="宋体" w:hAnsi="宋体"/>
          <w:b/>
          <w:sz w:val="52"/>
          <w:szCs w:val="52"/>
        </w:rPr>
        <w:t>湛江市第十三届运动会</w:t>
      </w:r>
      <w:r>
        <w:rPr>
          <w:rFonts w:ascii="宋体" w:hAnsi="宋体"/>
          <w:b/>
          <w:sz w:val="52"/>
          <w:szCs w:val="52"/>
        </w:rPr>
        <w:br w:type="textWrapping"/>
      </w:r>
      <w:r>
        <w:rPr>
          <w:rFonts w:hint="eastAsia" w:ascii="宋体" w:hAnsi="宋体"/>
          <w:b/>
          <w:sz w:val="52"/>
          <w:szCs w:val="52"/>
        </w:rPr>
        <w:t>服装采购项目</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2558" w:firstLineChars="490"/>
        <w:rPr>
          <w:rFonts w:ascii="宋体" w:hAnsi="宋体"/>
          <w:b/>
          <w:color w:val="000000"/>
          <w:sz w:val="52"/>
          <w:szCs w:val="52"/>
        </w:rPr>
      </w:pPr>
      <w:r>
        <w:rPr>
          <w:rFonts w:hint="eastAsia" w:ascii="宋体" w:hAnsi="宋体"/>
          <w:b/>
          <w:bCs/>
          <w:sz w:val="52"/>
          <w:szCs w:val="52"/>
        </w:rPr>
        <w:t>自行</w:t>
      </w:r>
      <w:r>
        <w:rPr>
          <w:rFonts w:hint="eastAsia" w:ascii="宋体" w:hAnsi="宋体"/>
          <w:b/>
          <w:color w:val="000000"/>
          <w:sz w:val="52"/>
          <w:szCs w:val="52"/>
        </w:rPr>
        <w:t>采购招标文件</w:t>
      </w:r>
    </w:p>
    <w:p>
      <w:pPr>
        <w:ind w:firstLine="3863" w:firstLineChars="740"/>
        <w:rPr>
          <w:rFonts w:ascii="宋体" w:hAnsi="宋体"/>
          <w:b/>
          <w:color w:val="000000"/>
          <w:sz w:val="52"/>
          <w:szCs w:val="52"/>
        </w:rPr>
      </w:pPr>
      <w:r>
        <w:rPr>
          <w:rFonts w:hint="eastAsia" w:ascii="宋体" w:hAnsi="宋体"/>
          <w:b/>
          <w:color w:val="000000"/>
          <w:sz w:val="52"/>
          <w:szCs w:val="52"/>
        </w:rPr>
        <w:t>(重招)</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0"/>
        </w:rPr>
      </w:pPr>
    </w:p>
    <w:p>
      <w:pPr>
        <w:jc w:val="center"/>
        <w:rPr>
          <w:color w:val="000000"/>
          <w:sz w:val="30"/>
        </w:rPr>
      </w:pPr>
    </w:p>
    <w:p>
      <w:pPr>
        <w:jc w:val="center"/>
        <w:rPr>
          <w:color w:val="000000"/>
          <w:sz w:val="30"/>
        </w:rPr>
      </w:pPr>
      <w:r>
        <w:rPr>
          <w:rFonts w:hint="eastAsia"/>
          <w:color w:val="000000"/>
          <w:sz w:val="30"/>
        </w:rPr>
        <w:t xml:space="preserve">   湛江市体育局编制</w:t>
      </w:r>
    </w:p>
    <w:p>
      <w:pPr>
        <w:ind w:firstLine="2550" w:firstLineChars="850"/>
        <w:rPr>
          <w:color w:val="000000"/>
          <w:sz w:val="44"/>
        </w:rPr>
      </w:pPr>
      <w:r>
        <w:rPr>
          <w:rFonts w:hint="eastAsia"/>
          <w:color w:val="000000"/>
          <w:sz w:val="30"/>
        </w:rPr>
        <w:t>二〇一七年六月二十七日</w:t>
      </w:r>
    </w:p>
    <w:p>
      <w:pPr>
        <w:pStyle w:val="30"/>
        <w:spacing w:line="336" w:lineRule="auto"/>
        <w:jc w:val="center"/>
        <w:rPr>
          <w:rFonts w:ascii="宋体" w:hAnsi="宋体"/>
          <w:b/>
          <w:color w:val="000000"/>
          <w:sz w:val="30"/>
        </w:rPr>
      </w:pPr>
    </w:p>
    <w:p/>
    <w:p/>
    <w:p>
      <w:pPr>
        <w:pStyle w:val="30"/>
        <w:spacing w:line="336" w:lineRule="auto"/>
        <w:jc w:val="center"/>
        <w:rPr>
          <w:rFonts w:ascii="宋体" w:hAnsi="宋体"/>
          <w:b/>
          <w:color w:val="000000"/>
          <w:sz w:val="30"/>
        </w:rPr>
      </w:pPr>
    </w:p>
    <w:p>
      <w:pPr>
        <w:pStyle w:val="30"/>
        <w:spacing w:line="336" w:lineRule="auto"/>
        <w:jc w:val="center"/>
        <w:rPr>
          <w:rFonts w:ascii="宋体" w:hAnsi="宋体"/>
          <w:b/>
          <w:color w:val="000000"/>
          <w:sz w:val="30"/>
        </w:rPr>
      </w:pPr>
      <w:r>
        <w:rPr>
          <w:rFonts w:hint="eastAsia" w:ascii="宋体" w:hAnsi="宋体"/>
          <w:b/>
          <w:color w:val="000000"/>
          <w:sz w:val="30"/>
        </w:rPr>
        <w:t>目录</w:t>
      </w:r>
    </w:p>
    <w:p>
      <w:pPr>
        <w:pStyle w:val="36"/>
        <w:tabs>
          <w:tab w:val="right" w:leader="dot" w:pos="8862"/>
        </w:tabs>
        <w:spacing w:line="336" w:lineRule="auto"/>
        <w:rPr>
          <w:rFonts w:ascii="宋体" w:hAnsi="宋体"/>
          <w:color w:val="000000"/>
          <w:sz w:val="21"/>
        </w:rPr>
      </w:pPr>
      <w:r>
        <w:rPr>
          <w:rFonts w:ascii="宋体" w:hAnsi="宋体"/>
          <w:b w:val="0"/>
          <w:caps w:val="0"/>
          <w:color w:val="000000"/>
          <w:sz w:val="21"/>
        </w:rPr>
        <w:fldChar w:fldCharType="begin"/>
      </w:r>
      <w:r>
        <w:rPr>
          <w:rFonts w:ascii="宋体" w:hAnsi="宋体"/>
          <w:b w:val="0"/>
          <w:caps w:val="0"/>
          <w:color w:val="000000"/>
          <w:sz w:val="21"/>
        </w:rPr>
        <w:instrText xml:space="preserve"> TOC \o "1-3" </w:instrText>
      </w:r>
      <w:r>
        <w:rPr>
          <w:rFonts w:ascii="宋体" w:hAnsi="宋体"/>
          <w:b w:val="0"/>
          <w:caps w:val="0"/>
          <w:color w:val="000000"/>
          <w:sz w:val="21"/>
        </w:rPr>
        <w:fldChar w:fldCharType="separate"/>
      </w:r>
      <w:r>
        <w:rPr>
          <w:rFonts w:hint="eastAsia" w:ascii="宋体" w:hAnsi="宋体"/>
          <w:color w:val="000000"/>
          <w:sz w:val="21"/>
        </w:rPr>
        <w:t>第一部分</w:t>
      </w:r>
      <w:r>
        <w:rPr>
          <w:rFonts w:ascii="宋体" w:hAnsi="宋体"/>
          <w:color w:val="000000"/>
          <w:sz w:val="21"/>
        </w:rPr>
        <w:t xml:space="preserve"> </w:t>
      </w:r>
      <w:r>
        <w:rPr>
          <w:rFonts w:hint="eastAsia" w:ascii="宋体" w:hAnsi="宋体"/>
          <w:color w:val="000000"/>
          <w:sz w:val="21"/>
        </w:rPr>
        <w:t>自行采购邀请函</w:t>
      </w:r>
      <w:r>
        <w:rPr>
          <w:rFonts w:ascii="宋体" w:hAnsi="宋体"/>
          <w:color w:val="000000"/>
          <w:sz w:val="21"/>
        </w:rPr>
        <w:tab/>
      </w:r>
      <w:r>
        <w:rPr>
          <w:rFonts w:hint="eastAsia" w:ascii="宋体" w:hAnsi="宋体"/>
          <w:color w:val="000000"/>
          <w:sz w:val="21"/>
        </w:rPr>
        <w:t>3</w:t>
      </w:r>
    </w:p>
    <w:p>
      <w:pPr>
        <w:pStyle w:val="36"/>
        <w:tabs>
          <w:tab w:val="right" w:leader="dot" w:pos="8862"/>
        </w:tabs>
        <w:spacing w:line="336" w:lineRule="auto"/>
        <w:rPr>
          <w:rFonts w:ascii="宋体" w:hAnsi="宋体"/>
          <w:color w:val="000000"/>
          <w:sz w:val="21"/>
        </w:rPr>
      </w:pPr>
      <w:r>
        <w:rPr>
          <w:rFonts w:hint="eastAsia" w:ascii="宋体" w:hAnsi="宋体"/>
          <w:color w:val="000000"/>
          <w:sz w:val="21"/>
        </w:rPr>
        <w:t>第二部分</w:t>
      </w:r>
      <w:r>
        <w:rPr>
          <w:rFonts w:ascii="宋体" w:hAnsi="宋体"/>
          <w:color w:val="000000"/>
          <w:sz w:val="21"/>
        </w:rPr>
        <w:t xml:space="preserve"> </w:t>
      </w:r>
      <w:r>
        <w:rPr>
          <w:rFonts w:hint="eastAsia" w:ascii="宋体" w:hAnsi="宋体"/>
          <w:color w:val="000000"/>
          <w:sz w:val="21"/>
        </w:rPr>
        <w:t>项目需求</w:t>
      </w:r>
      <w:r>
        <w:rPr>
          <w:rFonts w:ascii="宋体" w:hAnsi="宋体"/>
          <w:color w:val="000000"/>
          <w:sz w:val="21"/>
        </w:rPr>
        <w:tab/>
      </w:r>
      <w:r>
        <w:rPr>
          <w:rFonts w:hint="eastAsia" w:ascii="宋体" w:hAnsi="宋体"/>
          <w:color w:val="000000"/>
          <w:sz w:val="21"/>
        </w:rPr>
        <w:t>5</w:t>
      </w:r>
    </w:p>
    <w:p>
      <w:pPr>
        <w:pStyle w:val="36"/>
        <w:tabs>
          <w:tab w:val="right" w:leader="dot" w:pos="8862"/>
        </w:tabs>
        <w:spacing w:line="336" w:lineRule="auto"/>
        <w:rPr>
          <w:rFonts w:ascii="宋体" w:hAnsi="宋体"/>
          <w:color w:val="000000"/>
          <w:sz w:val="21"/>
        </w:rPr>
      </w:pPr>
      <w:r>
        <w:rPr>
          <w:rFonts w:hint="eastAsia" w:ascii="宋体" w:hAnsi="宋体"/>
          <w:color w:val="000000"/>
          <w:sz w:val="21"/>
        </w:rPr>
        <w:t>第三部分</w:t>
      </w:r>
      <w:r>
        <w:rPr>
          <w:rFonts w:ascii="宋体" w:hAnsi="宋体"/>
          <w:color w:val="000000"/>
          <w:sz w:val="21"/>
        </w:rPr>
        <w:t xml:space="preserve"> </w:t>
      </w:r>
      <w:r>
        <w:rPr>
          <w:rFonts w:hint="eastAsia" w:ascii="宋体" w:hAnsi="宋体"/>
          <w:color w:val="000000"/>
          <w:sz w:val="21"/>
        </w:rPr>
        <w:t>谈判须知</w:t>
      </w:r>
      <w:r>
        <w:rPr>
          <w:rFonts w:ascii="宋体" w:hAnsi="宋体"/>
          <w:color w:val="000000"/>
          <w:sz w:val="21"/>
        </w:rPr>
        <w:tab/>
      </w:r>
      <w:r>
        <w:rPr>
          <w:rFonts w:hint="eastAsia" w:ascii="宋体" w:hAnsi="宋体"/>
          <w:color w:val="000000"/>
          <w:sz w:val="21"/>
        </w:rPr>
        <w:t>11</w:t>
      </w:r>
    </w:p>
    <w:p>
      <w:pPr>
        <w:pStyle w:val="36"/>
        <w:tabs>
          <w:tab w:val="right" w:leader="dot" w:pos="8862"/>
        </w:tabs>
        <w:spacing w:line="336" w:lineRule="auto"/>
        <w:rPr>
          <w:rFonts w:ascii="宋体" w:hAnsi="宋体"/>
          <w:color w:val="000000"/>
          <w:sz w:val="21"/>
        </w:rPr>
      </w:pPr>
      <w:r>
        <w:rPr>
          <w:rFonts w:hint="eastAsia"/>
        </w:rPr>
        <w:t>第四部分</w:t>
      </w:r>
      <w:r>
        <w:t xml:space="preserve"> </w:t>
      </w:r>
      <w:r>
        <w:rPr>
          <w:rFonts w:hint="eastAsia"/>
        </w:rPr>
        <w:t>附件：谈判文件格式</w:t>
      </w:r>
      <w:r>
        <w:tab/>
      </w:r>
      <w:r>
        <w:rPr>
          <w:rFonts w:hint="eastAsia"/>
        </w:rPr>
        <w:t>18</w:t>
      </w:r>
    </w:p>
    <w:p>
      <w:pPr>
        <w:pStyle w:val="48"/>
      </w:pPr>
      <w:r>
        <w:rPr>
          <w:rFonts w:hint="eastAsia"/>
        </w:rPr>
        <w:t>1第一次报价总表</w:t>
      </w:r>
      <w:r>
        <w:tab/>
      </w:r>
      <w:r>
        <w:rPr>
          <w:rFonts w:hint="eastAsia"/>
        </w:rPr>
        <w:t>19</w:t>
      </w:r>
    </w:p>
    <w:p>
      <w:pPr>
        <w:pStyle w:val="48"/>
      </w:pPr>
      <w:r>
        <w:rPr>
          <w:rFonts w:hint="eastAsia"/>
        </w:rPr>
        <w:t>2 服务计划及承诺</w:t>
      </w:r>
      <w:r>
        <w:tab/>
      </w:r>
      <w:r>
        <w:rPr>
          <w:rFonts w:hint="eastAsia"/>
        </w:rPr>
        <w:t>20</w:t>
      </w:r>
    </w:p>
    <w:p>
      <w:pPr>
        <w:pStyle w:val="48"/>
      </w:pPr>
      <w:r>
        <w:rPr>
          <w:rFonts w:hint="eastAsia"/>
        </w:rPr>
        <w:t>3 法定代表人授权委托书</w:t>
      </w:r>
      <w:r>
        <w:tab/>
      </w:r>
      <w:r>
        <w:rPr>
          <w:rFonts w:hint="eastAsia"/>
        </w:rPr>
        <w:t>21</w:t>
      </w:r>
    </w:p>
    <w:p>
      <w:pPr>
        <w:pStyle w:val="36"/>
        <w:tabs>
          <w:tab w:val="right" w:leader="dot" w:pos="8862"/>
        </w:tabs>
        <w:spacing w:line="336" w:lineRule="auto"/>
        <w:rPr>
          <w:rFonts w:ascii="宋体" w:hAnsi="宋体"/>
          <w:color w:val="000000"/>
          <w:sz w:val="21"/>
        </w:rPr>
      </w:pPr>
      <w:r>
        <w:rPr>
          <w:rFonts w:hint="eastAsia" w:ascii="宋体" w:hAnsi="宋体"/>
          <w:color w:val="000000"/>
          <w:sz w:val="21"/>
        </w:rPr>
        <w:t>第五部分</w:t>
      </w:r>
      <w:r>
        <w:rPr>
          <w:rFonts w:ascii="宋体" w:hAnsi="宋体"/>
          <w:color w:val="000000"/>
          <w:sz w:val="21"/>
        </w:rPr>
        <w:t xml:space="preserve"> </w:t>
      </w:r>
      <w:r>
        <w:rPr>
          <w:rFonts w:hint="eastAsia" w:ascii="宋体" w:hAnsi="宋体"/>
          <w:color w:val="000000"/>
          <w:sz w:val="21"/>
        </w:rPr>
        <w:t>采购合同（格式）</w:t>
      </w:r>
      <w:r>
        <w:rPr>
          <w:rFonts w:ascii="宋体" w:hAnsi="宋体"/>
          <w:color w:val="000000"/>
          <w:sz w:val="21"/>
        </w:rPr>
        <w:tab/>
      </w:r>
      <w:r>
        <w:rPr>
          <w:rFonts w:hint="eastAsia" w:ascii="宋体" w:hAnsi="宋体"/>
          <w:color w:val="000000"/>
          <w:sz w:val="21"/>
        </w:rPr>
        <w:t>22</w:t>
      </w:r>
    </w:p>
    <w:p>
      <w:pPr>
        <w:rPr>
          <w:color w:val="000000"/>
        </w:rPr>
      </w:pPr>
    </w:p>
    <w:p>
      <w:pPr>
        <w:ind w:firstLine="210"/>
        <w:rPr>
          <w:rFonts w:ascii="宋体" w:hAnsi="宋体"/>
          <w:color w:val="000000"/>
        </w:rPr>
      </w:pPr>
    </w:p>
    <w:p>
      <w:pPr>
        <w:pStyle w:val="6"/>
        <w:spacing w:line="440" w:lineRule="exact"/>
        <w:ind w:firstLine="422"/>
        <w:rPr>
          <w:rFonts w:ascii="宋体" w:hAnsi="宋体"/>
          <w:b/>
          <w:caps/>
          <w:color w:val="000000"/>
          <w:kern w:val="0"/>
        </w:rPr>
      </w:pPr>
      <w:r>
        <w:rPr>
          <w:rFonts w:ascii="宋体" w:hAnsi="宋体"/>
          <w:b/>
          <w:caps/>
          <w:color w:val="000000"/>
          <w:kern w:val="0"/>
        </w:rPr>
        <w:fldChar w:fldCharType="end"/>
      </w:r>
    </w:p>
    <w:p>
      <w:pPr>
        <w:pStyle w:val="6"/>
        <w:spacing w:line="440" w:lineRule="exact"/>
        <w:ind w:firstLine="562"/>
        <w:rPr>
          <w:rFonts w:ascii="宋体"/>
          <w:b/>
          <w:sz w:val="28"/>
          <w:szCs w:val="28"/>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ascii="宋体" w:hAnsi="宋体"/>
          <w:b/>
          <w:color w:val="000000"/>
          <w:sz w:val="52"/>
        </w:rPr>
      </w:pPr>
      <w:r>
        <w:rPr>
          <w:rFonts w:hint="eastAsia" w:ascii="宋体" w:hAnsi="宋体"/>
          <w:b/>
          <w:color w:val="000000"/>
          <w:sz w:val="52"/>
        </w:rPr>
        <w:t>第一部分</w:t>
      </w:r>
    </w:p>
    <w:p>
      <w:pPr>
        <w:jc w:val="center"/>
        <w:rPr>
          <w:rFonts w:ascii="宋体" w:hAnsi="宋体"/>
          <w:b/>
          <w:color w:val="000000"/>
          <w:sz w:val="32"/>
        </w:rPr>
      </w:pPr>
      <w:r>
        <w:rPr>
          <w:rFonts w:hint="eastAsia" w:ascii="宋体" w:hAnsi="宋体"/>
          <w:b/>
          <w:color w:val="000000"/>
          <w:sz w:val="52"/>
          <w:szCs w:val="52"/>
        </w:rPr>
        <w:t>自行采购</w:t>
      </w:r>
      <w:r>
        <w:rPr>
          <w:rFonts w:hint="eastAsia" w:ascii="宋体" w:hAnsi="宋体"/>
          <w:b/>
          <w:color w:val="000000"/>
          <w:sz w:val="52"/>
        </w:rPr>
        <w:t>邀请函</w:t>
      </w: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rPr>
          <w:b/>
          <w:color w:val="000000"/>
          <w:sz w:val="32"/>
        </w:rPr>
      </w:pPr>
    </w:p>
    <w:p>
      <w:pPr>
        <w:jc w:val="center"/>
        <w:rPr>
          <w:b/>
          <w:color w:val="000000"/>
          <w:sz w:val="32"/>
        </w:rPr>
      </w:pPr>
    </w:p>
    <w:p>
      <w:pPr>
        <w:jc w:val="center"/>
        <w:rPr>
          <w:b/>
          <w:color w:val="000000"/>
          <w:sz w:val="32"/>
        </w:rPr>
      </w:pPr>
      <w:r>
        <w:rPr>
          <w:rFonts w:hint="eastAsia"/>
          <w:b/>
          <w:color w:val="000000"/>
          <w:sz w:val="32"/>
        </w:rPr>
        <w:t>自行采购邀请函</w:t>
      </w:r>
    </w:p>
    <w:p>
      <w:pPr>
        <w:pStyle w:val="6"/>
        <w:spacing w:line="440" w:lineRule="exact"/>
        <w:ind w:left="359" w:leftChars="171"/>
        <w:rPr>
          <w:rFonts w:ascii="宋体" w:hAnsi="宋体"/>
          <w:color w:val="000000"/>
        </w:rPr>
      </w:pPr>
      <w:r>
        <w:rPr>
          <w:rFonts w:hint="eastAsia" w:ascii="宋体"/>
          <w:szCs w:val="21"/>
        </w:rPr>
        <w:t>湛江市体育局采用</w:t>
      </w:r>
      <w:r>
        <w:rPr>
          <w:rFonts w:hint="eastAsia" w:ascii="宋体" w:hAnsi="宋体"/>
          <w:color w:val="000000"/>
        </w:rPr>
        <w:t>按实际家数谈判方式</w:t>
      </w:r>
      <w:bookmarkStart w:id="21" w:name="_GoBack"/>
      <w:bookmarkEnd w:id="21"/>
      <w:r>
        <w:rPr>
          <w:rFonts w:hint="eastAsia" w:ascii="宋体" w:hAnsi="宋体"/>
          <w:color w:val="000000"/>
        </w:rPr>
        <w:t>对市第十三届运动会服装类</w:t>
      </w:r>
      <w:r>
        <w:rPr>
          <w:rFonts w:hint="eastAsia"/>
        </w:rPr>
        <w:t>项目</w:t>
      </w:r>
      <w:r>
        <w:rPr>
          <w:rFonts w:hint="eastAsia" w:ascii="宋体" w:hAnsi="宋体"/>
          <w:color w:val="000000"/>
        </w:rPr>
        <w:t>进行采购，</w:t>
      </w:r>
      <w:r>
        <w:rPr>
          <w:rFonts w:hint="eastAsia" w:ascii="宋体"/>
          <w:szCs w:val="21"/>
        </w:rPr>
        <w:t>欢迎符合相关条件的供应商参加谈判</w:t>
      </w:r>
      <w:r>
        <w:rPr>
          <w:rFonts w:hint="eastAsia" w:ascii="宋体" w:hAnsi="宋体"/>
          <w:color w:val="000000"/>
        </w:rPr>
        <w:t>。</w:t>
      </w:r>
    </w:p>
    <w:p>
      <w:pPr>
        <w:spacing w:line="440" w:lineRule="exact"/>
        <w:ind w:left="420" w:leftChars="200" w:firstLine="422" w:firstLineChars="200"/>
        <w:rPr>
          <w:rFonts w:ascii="宋体" w:hAnsi="宋体"/>
          <w:color w:val="000000"/>
        </w:rPr>
      </w:pPr>
      <w:r>
        <w:rPr>
          <w:rFonts w:hint="eastAsia" w:ascii="宋体" w:hAnsi="宋体"/>
          <w:b/>
          <w:color w:val="000000"/>
        </w:rPr>
        <w:t>一、项目名称</w:t>
      </w:r>
      <w:r>
        <w:rPr>
          <w:rFonts w:hint="eastAsia" w:ascii="宋体" w:hAnsi="宋体"/>
          <w:color w:val="000000"/>
        </w:rPr>
        <w:t>：湛江市第十三届运动会服装采购项目</w:t>
      </w:r>
    </w:p>
    <w:p>
      <w:pPr>
        <w:spacing w:line="440" w:lineRule="exact"/>
        <w:ind w:firstLine="843" w:firstLineChars="400"/>
        <w:rPr>
          <w:rFonts w:hAnsi="宋体"/>
          <w:color w:val="000000"/>
        </w:rPr>
      </w:pPr>
      <w:r>
        <w:rPr>
          <w:rFonts w:hint="eastAsia" w:hAnsi="宋体"/>
          <w:b/>
          <w:color w:val="000000"/>
        </w:rPr>
        <w:t>二、项目内容</w:t>
      </w:r>
      <w:r>
        <w:rPr>
          <w:rFonts w:hint="eastAsia" w:hAnsi="宋体"/>
          <w:color w:val="000000"/>
        </w:rPr>
        <w:t>：详见《项目需求》。</w:t>
      </w:r>
    </w:p>
    <w:p>
      <w:pPr>
        <w:spacing w:line="440" w:lineRule="exact"/>
        <w:ind w:firstLine="840" w:firstLineChars="400"/>
        <w:rPr>
          <w:rFonts w:hAnsi="宋体"/>
          <w:color w:val="000000"/>
        </w:rPr>
      </w:pPr>
      <w:r>
        <w:rPr>
          <w:rFonts w:hint="eastAsia" w:hAnsi="宋体"/>
          <w:color w:val="000000"/>
        </w:rPr>
        <w:t>三、</w:t>
      </w:r>
      <w:r>
        <w:rPr>
          <w:rFonts w:hint="eastAsia" w:hAnsi="宋体"/>
          <w:b/>
          <w:color w:val="000000"/>
        </w:rPr>
        <w:t>预算</w:t>
      </w:r>
      <w:r>
        <w:rPr>
          <w:rFonts w:hint="eastAsia" w:hAnsi="宋体"/>
          <w:color w:val="000000"/>
        </w:rPr>
        <w:t>价：￥147400元</w:t>
      </w:r>
    </w:p>
    <w:p>
      <w:pPr>
        <w:spacing w:line="440" w:lineRule="exact"/>
        <w:ind w:firstLine="843" w:firstLineChars="400"/>
        <w:rPr>
          <w:b/>
        </w:rPr>
      </w:pPr>
      <w:r>
        <w:rPr>
          <w:rFonts w:hint="eastAsia"/>
          <w:b/>
        </w:rPr>
        <w:t>四、供应商资格要求：</w:t>
      </w:r>
    </w:p>
    <w:p>
      <w:pPr>
        <w:spacing w:line="440" w:lineRule="exact"/>
        <w:ind w:left="420" w:leftChars="200" w:firstLine="420" w:firstLineChars="200"/>
      </w:pPr>
      <w:r>
        <w:rPr>
          <w:rFonts w:hint="eastAsia"/>
        </w:rPr>
        <w:t>1、</w:t>
      </w:r>
      <w:r>
        <w:rPr>
          <w:rFonts w:hint="eastAsia" w:hAnsi="宋体"/>
        </w:rPr>
        <w:t>国内独立的企(事)业法人单位</w:t>
      </w:r>
      <w:r>
        <w:rPr>
          <w:rFonts w:hint="eastAsia"/>
        </w:rPr>
        <w:t>，并具有从事本项目的经营范围和能力；</w:t>
      </w:r>
    </w:p>
    <w:p>
      <w:pPr>
        <w:pStyle w:val="6"/>
        <w:spacing w:line="400" w:lineRule="exact"/>
        <w:ind w:left="84" w:leftChars="40" w:firstLine="735" w:firstLineChars="350"/>
        <w:rPr>
          <w:rFonts w:ascii="宋体"/>
          <w:szCs w:val="21"/>
        </w:rPr>
      </w:pPr>
      <w:r>
        <w:rPr>
          <w:rFonts w:hint="eastAsia" w:ascii="宋体"/>
          <w:szCs w:val="21"/>
        </w:rPr>
        <w:t>2、具备《政府采购法》第二十二条规定的条件；</w:t>
      </w:r>
    </w:p>
    <w:p>
      <w:pPr>
        <w:pStyle w:val="6"/>
        <w:spacing w:line="400" w:lineRule="exact"/>
        <w:ind w:left="84" w:leftChars="40" w:firstLine="735" w:firstLineChars="350"/>
        <w:rPr>
          <w:rFonts w:ascii="宋体"/>
          <w:szCs w:val="21"/>
        </w:rPr>
      </w:pPr>
      <w:r>
        <w:rPr>
          <w:rFonts w:hint="eastAsia" w:ascii="宋体"/>
          <w:szCs w:val="21"/>
        </w:rPr>
        <w:t>3、本项目不接受联合体报名；</w:t>
      </w:r>
    </w:p>
    <w:p>
      <w:pPr>
        <w:spacing w:line="440" w:lineRule="exact"/>
        <w:ind w:left="420" w:leftChars="200" w:firstLine="422" w:firstLineChars="200"/>
        <w:rPr>
          <w:b/>
        </w:rPr>
      </w:pPr>
      <w:r>
        <w:rPr>
          <w:rFonts w:hint="eastAsia"/>
          <w:b/>
        </w:rPr>
        <w:t>五、谈判时须提交以下资料：</w:t>
      </w:r>
    </w:p>
    <w:p>
      <w:pPr>
        <w:spacing w:line="440" w:lineRule="exact"/>
        <w:ind w:left="420" w:leftChars="200" w:firstLine="420" w:firstLineChars="200"/>
      </w:pPr>
      <w:r>
        <w:rPr>
          <w:rFonts w:hint="eastAsia"/>
        </w:rPr>
        <w:t>1、《工商营业执照》复印件（加盖公章）；</w:t>
      </w:r>
    </w:p>
    <w:p>
      <w:pPr>
        <w:spacing w:line="440" w:lineRule="exact"/>
        <w:ind w:left="420" w:leftChars="200" w:firstLine="420" w:firstLineChars="200"/>
        <w:rPr>
          <w:rFonts w:ascii="宋体"/>
          <w:szCs w:val="21"/>
        </w:rPr>
      </w:pPr>
      <w:r>
        <w:rPr>
          <w:rFonts w:hint="eastAsia" w:ascii="宋体"/>
          <w:szCs w:val="21"/>
        </w:rPr>
        <w:t>2、《税务登记证》复印件（加盖公章）；</w:t>
      </w:r>
    </w:p>
    <w:p>
      <w:pPr>
        <w:spacing w:line="440" w:lineRule="exact"/>
        <w:ind w:left="420" w:leftChars="200" w:firstLine="420" w:firstLineChars="200"/>
        <w:rPr>
          <w:rFonts w:ascii="宋体"/>
          <w:szCs w:val="21"/>
        </w:rPr>
      </w:pPr>
      <w:r>
        <w:rPr>
          <w:rFonts w:hint="eastAsia" w:ascii="宋体"/>
          <w:szCs w:val="21"/>
        </w:rPr>
        <w:t>3、法人代表授权委托书原件及委托代理人身份证复印件。（注：法定代表人或委托代理人谈判时均须携带本人身份证原件核对）。</w:t>
      </w:r>
    </w:p>
    <w:p>
      <w:pPr>
        <w:spacing w:line="440" w:lineRule="exact"/>
        <w:ind w:left="420" w:leftChars="200" w:firstLine="422" w:firstLineChars="200"/>
        <w:rPr>
          <w:rFonts w:ascii="宋体"/>
          <w:color w:val="FF0000"/>
          <w:szCs w:val="21"/>
        </w:rPr>
      </w:pPr>
      <w:r>
        <w:rPr>
          <w:rFonts w:hint="eastAsia" w:ascii="宋体"/>
          <w:b/>
          <w:szCs w:val="21"/>
        </w:rPr>
        <w:t>六、参加竞争性谈判报名时间</w:t>
      </w:r>
      <w:r>
        <w:rPr>
          <w:rFonts w:hint="eastAsia" w:ascii="宋体"/>
          <w:szCs w:val="21"/>
        </w:rPr>
        <w:t>：2017年6月28日至2017年6月30日的上午08：30分至11：30分，下午2：30至17：00分。</w:t>
      </w:r>
    </w:p>
    <w:p>
      <w:pPr>
        <w:spacing w:line="440" w:lineRule="exact"/>
        <w:ind w:left="420" w:leftChars="200" w:firstLine="422" w:firstLineChars="200"/>
        <w:rPr>
          <w:rFonts w:ascii="宋体"/>
          <w:b/>
          <w:szCs w:val="21"/>
        </w:rPr>
      </w:pPr>
      <w:r>
        <w:rPr>
          <w:rFonts w:hint="eastAsia" w:ascii="宋体"/>
          <w:b/>
          <w:szCs w:val="21"/>
        </w:rPr>
        <w:t>七、递交谈判文件截止时间和谈判时间：</w:t>
      </w:r>
    </w:p>
    <w:p>
      <w:pPr>
        <w:spacing w:line="440" w:lineRule="exact"/>
        <w:ind w:left="420" w:leftChars="200" w:firstLine="422" w:firstLineChars="200"/>
        <w:rPr>
          <w:rFonts w:ascii="宋体"/>
          <w:b/>
          <w:bCs/>
          <w:szCs w:val="21"/>
        </w:rPr>
      </w:pPr>
      <w:r>
        <w:rPr>
          <w:rFonts w:hint="eastAsia" w:ascii="宋体"/>
          <w:b/>
          <w:bCs/>
          <w:szCs w:val="21"/>
        </w:rPr>
        <w:t>2017年7月5日上午9时00分（北京时间）。</w:t>
      </w:r>
    </w:p>
    <w:p>
      <w:pPr>
        <w:spacing w:line="440" w:lineRule="exact"/>
        <w:ind w:left="420" w:leftChars="200" w:firstLine="422" w:firstLineChars="200"/>
        <w:rPr>
          <w:rFonts w:ascii="宋体"/>
          <w:szCs w:val="21"/>
        </w:rPr>
      </w:pPr>
      <w:r>
        <w:rPr>
          <w:rFonts w:hint="eastAsia" w:ascii="宋体"/>
          <w:b/>
          <w:szCs w:val="21"/>
        </w:rPr>
        <w:t>八、递交谈判文件地点：</w:t>
      </w:r>
      <w:r>
        <w:rPr>
          <w:rFonts w:hint="eastAsia" w:ascii="宋体"/>
          <w:szCs w:val="21"/>
        </w:rPr>
        <w:t>湛江市体育局办公室。</w:t>
      </w:r>
    </w:p>
    <w:p>
      <w:pPr>
        <w:spacing w:line="440" w:lineRule="exact"/>
        <w:ind w:left="84" w:leftChars="40" w:firstLine="738" w:firstLineChars="350"/>
        <w:rPr>
          <w:rFonts w:ascii="宋体"/>
          <w:szCs w:val="21"/>
        </w:rPr>
      </w:pPr>
      <w:r>
        <w:rPr>
          <w:rFonts w:hint="eastAsia" w:ascii="宋体"/>
          <w:b/>
          <w:szCs w:val="21"/>
        </w:rPr>
        <w:t>九、谈判地点：</w:t>
      </w:r>
      <w:r>
        <w:rPr>
          <w:rFonts w:hint="eastAsia" w:ascii="宋体"/>
          <w:szCs w:val="21"/>
        </w:rPr>
        <w:t>湛江市体育局二楼会议室。</w:t>
      </w:r>
    </w:p>
    <w:p>
      <w:pPr>
        <w:spacing w:line="440" w:lineRule="exact"/>
        <w:ind w:left="84" w:leftChars="40" w:firstLine="738" w:firstLineChars="350"/>
        <w:rPr>
          <w:rFonts w:ascii="宋体"/>
          <w:szCs w:val="21"/>
        </w:rPr>
      </w:pPr>
      <w:r>
        <w:rPr>
          <w:rFonts w:hint="eastAsia" w:ascii="宋体"/>
          <w:b/>
          <w:color w:val="000000"/>
          <w:szCs w:val="21"/>
        </w:rPr>
        <w:t>特别说明：</w:t>
      </w:r>
      <w:r>
        <w:rPr>
          <w:rFonts w:hint="eastAsia" w:ascii="宋体"/>
          <w:color w:val="000000"/>
          <w:szCs w:val="21"/>
        </w:rPr>
        <w:t>已报名而不参加谈判的供应商，应在开标前1个工作日内以书面形式函告采购人。</w:t>
      </w:r>
    </w:p>
    <w:p>
      <w:pPr>
        <w:spacing w:line="440" w:lineRule="exact"/>
        <w:ind w:left="420" w:leftChars="200" w:firstLine="422" w:firstLineChars="200"/>
        <w:rPr>
          <w:rFonts w:ascii="宋体"/>
          <w:b/>
          <w:szCs w:val="21"/>
        </w:rPr>
      </w:pPr>
      <w:r>
        <w:rPr>
          <w:rFonts w:hint="eastAsia" w:ascii="宋体"/>
          <w:b/>
          <w:szCs w:val="21"/>
        </w:rPr>
        <w:t>本项目不举行答疑会，供应商对项目需求具体详情及存有疑问可向采购人了解。采购人联系方式:</w:t>
      </w:r>
    </w:p>
    <w:p>
      <w:pPr>
        <w:spacing w:line="440" w:lineRule="exact"/>
        <w:ind w:firstLine="843" w:firstLineChars="400"/>
        <w:rPr>
          <w:rFonts w:ascii="宋体"/>
          <w:szCs w:val="21"/>
        </w:rPr>
      </w:pPr>
      <w:r>
        <w:rPr>
          <w:rFonts w:hint="eastAsia" w:ascii="宋体"/>
          <w:b/>
          <w:szCs w:val="21"/>
        </w:rPr>
        <w:t>1、采购人：</w:t>
      </w:r>
      <w:r>
        <w:rPr>
          <w:rFonts w:hint="eastAsia" w:ascii="宋体"/>
          <w:szCs w:val="21"/>
        </w:rPr>
        <w:t>湛江市体育局；</w:t>
      </w:r>
    </w:p>
    <w:p>
      <w:pPr>
        <w:spacing w:line="440" w:lineRule="exact"/>
        <w:ind w:firstLine="843" w:firstLineChars="400"/>
        <w:rPr>
          <w:rFonts w:ascii="宋体"/>
          <w:b/>
          <w:szCs w:val="21"/>
        </w:rPr>
      </w:pPr>
      <w:r>
        <w:rPr>
          <w:rFonts w:hint="eastAsia" w:ascii="宋体"/>
          <w:b/>
          <w:szCs w:val="21"/>
        </w:rPr>
        <w:t>2、联系人：</w:t>
      </w:r>
      <w:r>
        <w:rPr>
          <w:rFonts w:hint="eastAsia" w:ascii="宋体"/>
          <w:szCs w:val="21"/>
        </w:rPr>
        <w:t>张女士</w:t>
      </w:r>
    </w:p>
    <w:p>
      <w:pPr>
        <w:spacing w:line="440" w:lineRule="exact"/>
        <w:ind w:firstLine="843" w:firstLineChars="400"/>
        <w:rPr>
          <w:rFonts w:ascii="宋体"/>
          <w:b/>
          <w:szCs w:val="21"/>
        </w:rPr>
      </w:pPr>
      <w:r>
        <w:rPr>
          <w:rFonts w:hint="eastAsia" w:ascii="宋体"/>
          <w:b/>
          <w:szCs w:val="21"/>
        </w:rPr>
        <w:t>3、联系人电话：</w:t>
      </w:r>
      <w:r>
        <w:rPr>
          <w:rFonts w:hint="eastAsia" w:ascii="宋体"/>
          <w:szCs w:val="21"/>
        </w:rPr>
        <w:t>3186558、13724727801</w:t>
      </w:r>
    </w:p>
    <w:p>
      <w:pPr>
        <w:pStyle w:val="6"/>
        <w:spacing w:line="400" w:lineRule="exact"/>
        <w:ind w:firstLine="5247" w:firstLineChars="2499"/>
        <w:rPr>
          <w:rFonts w:ascii="宋体"/>
          <w:szCs w:val="21"/>
        </w:rPr>
      </w:pPr>
      <w:r>
        <w:rPr>
          <w:rFonts w:hint="eastAsia" w:ascii="宋体"/>
          <w:szCs w:val="21"/>
        </w:rPr>
        <w:t>湛江市体育局</w:t>
      </w:r>
    </w:p>
    <w:p>
      <w:pPr>
        <w:spacing w:line="400" w:lineRule="exact"/>
        <w:ind w:firstLine="5355" w:firstLineChars="2550"/>
        <w:rPr>
          <w:rFonts w:ascii="宋体"/>
          <w:szCs w:val="21"/>
        </w:rPr>
      </w:pPr>
      <w:r>
        <w:rPr>
          <w:rFonts w:hint="eastAsia" w:ascii="宋体"/>
          <w:szCs w:val="21"/>
        </w:rPr>
        <w:t>2017年6月27日</w:t>
      </w:r>
    </w:p>
    <w:p>
      <w:pPr>
        <w:spacing w:line="460" w:lineRule="exact"/>
        <w:ind w:firstLine="3253"/>
        <w:rPr>
          <w:b/>
          <w:color w:val="000000"/>
          <w:sz w:val="36"/>
        </w:rPr>
      </w:pPr>
    </w:p>
    <w:p>
      <w:pPr>
        <w:ind w:firstLine="3253"/>
        <w:rPr>
          <w:b/>
          <w:color w:val="000000"/>
          <w:sz w:val="36"/>
        </w:rPr>
      </w:pPr>
    </w:p>
    <w:p>
      <w:pPr>
        <w:ind w:firstLine="3253"/>
        <w:rPr>
          <w:b/>
          <w:color w:val="000000"/>
          <w:sz w:val="36"/>
        </w:rPr>
      </w:pPr>
    </w:p>
    <w:p>
      <w:pPr>
        <w:ind w:firstLine="3253"/>
        <w:rPr>
          <w:b/>
          <w:color w:val="000000"/>
          <w:sz w:val="36"/>
        </w:rPr>
      </w:pPr>
    </w:p>
    <w:p>
      <w:pPr>
        <w:ind w:firstLine="3253"/>
        <w:rPr>
          <w:b/>
          <w:color w:val="000000"/>
          <w:sz w:val="36"/>
        </w:rPr>
      </w:pPr>
    </w:p>
    <w:p>
      <w:pP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p>
    <w:p>
      <w:pPr>
        <w:jc w:val="center"/>
        <w:rPr>
          <w:rFonts w:eastAsia="黑体"/>
          <w:b/>
          <w:color w:val="000000"/>
          <w:sz w:val="52"/>
        </w:rPr>
      </w:pPr>
      <w:r>
        <w:rPr>
          <w:rFonts w:hint="eastAsia" w:eastAsia="黑体"/>
          <w:b/>
          <w:color w:val="000000"/>
          <w:sz w:val="52"/>
        </w:rPr>
        <w:t>第二部分</w:t>
      </w:r>
    </w:p>
    <w:p>
      <w:pPr>
        <w:jc w:val="center"/>
        <w:rPr>
          <w:color w:val="000000"/>
          <w:sz w:val="52"/>
        </w:rPr>
      </w:pPr>
      <w:r>
        <w:rPr>
          <w:rFonts w:hint="eastAsia" w:eastAsia="黑体"/>
          <w:b/>
          <w:color w:val="000000"/>
          <w:sz w:val="52"/>
        </w:rPr>
        <w:t>项目需求</w:t>
      </w:r>
    </w:p>
    <w:p>
      <w:pPr>
        <w:ind w:firstLine="3253"/>
        <w:rPr>
          <w:b/>
          <w:color w:val="000000"/>
          <w:sz w:val="36"/>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32"/>
        </w:rPr>
      </w:pPr>
    </w:p>
    <w:p>
      <w:pPr>
        <w:pStyle w:val="3"/>
        <w:jc w:val="both"/>
        <w:rPr>
          <w:rFonts w:ascii="宋体" w:hAnsi="宋体" w:cs="宋体"/>
          <w:bCs/>
          <w:color w:val="000000"/>
          <w:sz w:val="24"/>
          <w:szCs w:val="24"/>
        </w:rPr>
      </w:pPr>
    </w:p>
    <w:p>
      <w:pPr>
        <w:pStyle w:val="3"/>
        <w:rPr>
          <w:rFonts w:ascii="宋体" w:hAnsi="宋体" w:cs="宋体"/>
          <w:b/>
          <w:color w:val="000000"/>
          <w:sz w:val="32"/>
          <w:szCs w:val="32"/>
        </w:rPr>
      </w:pPr>
      <w:r>
        <w:rPr>
          <w:rFonts w:hint="eastAsia" w:ascii="宋体" w:hAnsi="宋体" w:cs="宋体"/>
          <w:b/>
          <w:color w:val="000000"/>
          <w:sz w:val="32"/>
          <w:szCs w:val="32"/>
        </w:rPr>
        <w:t>项目需求</w:t>
      </w:r>
    </w:p>
    <w:p>
      <w:pPr>
        <w:rPr>
          <w:b/>
        </w:rPr>
      </w:pPr>
      <w:r>
        <w:rPr>
          <w:rFonts w:hint="eastAsia"/>
          <w:b/>
        </w:rPr>
        <w:t>包组一：</w:t>
      </w:r>
      <w:r>
        <w:rPr>
          <w:rFonts w:hint="eastAsia" w:ascii="宋体" w:hAnsi="宋体" w:cs="宋体"/>
          <w:b/>
          <w:bCs/>
          <w:spacing w:val="-14"/>
          <w:sz w:val="22"/>
          <w:szCs w:val="22"/>
        </w:rPr>
        <w:t>“最美社会体育指导员”服装采购项目</w:t>
      </w:r>
    </w:p>
    <w:tbl>
      <w:tblPr>
        <w:tblStyle w:val="60"/>
        <w:tblW w:w="9583" w:type="dxa"/>
        <w:tblInd w:w="-432" w:type="dxa"/>
        <w:tblLayout w:type="fixed"/>
        <w:tblCellMar>
          <w:top w:w="0" w:type="dxa"/>
          <w:left w:w="108" w:type="dxa"/>
          <w:bottom w:w="0" w:type="dxa"/>
          <w:right w:w="108" w:type="dxa"/>
        </w:tblCellMar>
      </w:tblPr>
      <w:tblGrid>
        <w:gridCol w:w="556"/>
        <w:gridCol w:w="568"/>
        <w:gridCol w:w="520"/>
        <w:gridCol w:w="2157"/>
        <w:gridCol w:w="877"/>
        <w:gridCol w:w="870"/>
        <w:gridCol w:w="1575"/>
        <w:gridCol w:w="1365"/>
        <w:gridCol w:w="1095"/>
      </w:tblGrid>
      <w:tr>
        <w:tblPrEx>
          <w:tblLayout w:type="fixed"/>
          <w:tblCellMar>
            <w:top w:w="0" w:type="dxa"/>
            <w:left w:w="108" w:type="dxa"/>
            <w:bottom w:w="0" w:type="dxa"/>
            <w:right w:w="108" w:type="dxa"/>
          </w:tblCellMar>
        </w:tblPrEx>
        <w:trPr>
          <w:trHeight w:val="594"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序号</w:t>
            </w:r>
          </w:p>
        </w:tc>
        <w:tc>
          <w:tcPr>
            <w:tcW w:w="5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项目</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品  名</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品牌规格</w:t>
            </w:r>
          </w:p>
        </w:tc>
        <w:tc>
          <w:tcPr>
            <w:tcW w:w="8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预算单价（元）</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小计（元）</w:t>
            </w:r>
          </w:p>
        </w:tc>
        <w:tc>
          <w:tcPr>
            <w:tcW w:w="1095" w:type="dxa"/>
            <w:tcBorders>
              <w:top w:val="single" w:color="auto" w:sz="4" w:space="0"/>
              <w:left w:val="nil"/>
              <w:bottom w:val="single" w:color="auto" w:sz="4" w:space="0"/>
              <w:right w:val="single" w:color="auto" w:sz="4" w:space="0"/>
            </w:tcBorders>
          </w:tcPr>
          <w:p>
            <w:pPr>
              <w:widowControl/>
              <w:jc w:val="center"/>
              <w:rPr>
                <w:rFonts w:ascii="宋体" w:hAnsi="宋体" w:cs="宋体"/>
                <w:b/>
                <w:bCs/>
                <w:kern w:val="0"/>
                <w:szCs w:val="21"/>
              </w:rPr>
            </w:pPr>
            <w:r>
              <w:rPr>
                <w:rFonts w:hint="eastAsia" w:ascii="宋体" w:hAnsi="宋体" w:cs="宋体"/>
                <w:b/>
                <w:bCs/>
                <w:kern w:val="0"/>
                <w:szCs w:val="21"/>
              </w:rPr>
              <w:t>备  注</w:t>
            </w:r>
          </w:p>
        </w:tc>
      </w:tr>
      <w:tr>
        <w:tblPrEx>
          <w:tblLayout w:type="fixed"/>
          <w:tblCellMar>
            <w:top w:w="0" w:type="dxa"/>
            <w:left w:w="108" w:type="dxa"/>
            <w:bottom w:w="0" w:type="dxa"/>
            <w:right w:w="108" w:type="dxa"/>
          </w:tblCellMar>
        </w:tblPrEx>
        <w:trPr>
          <w:trHeight w:val="54"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568" w:type="dxa"/>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b/>
                <w:bCs/>
                <w:kern w:val="0"/>
                <w:szCs w:val="21"/>
              </w:rPr>
            </w:pPr>
            <w:r>
              <w:rPr>
                <w:rFonts w:hint="eastAsia" w:ascii="宋体" w:hAnsi="宋体" w:cs="宋体"/>
                <w:b/>
                <w:bCs/>
                <w:kern w:val="0"/>
                <w:szCs w:val="21"/>
              </w:rPr>
              <w:t>服    装</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最美社会体育指导员服装</w:t>
            </w:r>
          </w:p>
        </w:tc>
        <w:tc>
          <w:tcPr>
            <w:tcW w:w="2157" w:type="dxa"/>
            <w:tcBorders>
              <w:top w:val="single" w:color="auto" w:sz="4" w:space="0"/>
              <w:left w:val="nil"/>
              <w:bottom w:val="single" w:color="auto" w:sz="4" w:space="0"/>
              <w:right w:val="single" w:color="auto" w:sz="4" w:space="0"/>
            </w:tcBorders>
            <w:vAlign w:val="center"/>
          </w:tcPr>
          <w:p>
            <w:pPr>
              <w:numPr>
                <w:ilvl w:val="0"/>
                <w:numId w:val="1"/>
              </w:numPr>
              <w:rPr>
                <w:bCs/>
              </w:rPr>
            </w:pPr>
            <w:r>
              <w:rPr>
                <w:rFonts w:hint="eastAsia" w:ascii="宋体" w:hAnsi="宋体"/>
                <w:kern w:val="0"/>
                <w:szCs w:val="21"/>
              </w:rPr>
              <w:t>专业运动短袖T恤</w:t>
            </w:r>
            <w:r>
              <w:rPr>
                <w:rFonts w:hint="eastAsia"/>
                <w:bCs/>
              </w:rPr>
              <w:t>（</w:t>
            </w:r>
            <w:r>
              <w:rPr>
                <w:rFonts w:hint="eastAsia" w:hAnsi="宋体" w:cs="宋体"/>
                <w:bCs/>
                <w:szCs w:val="21"/>
                <w:shd w:val="clear" w:color="auto" w:fill="FFFFFF"/>
              </w:rPr>
              <w:t>主要成分：60-</w:t>
            </w:r>
            <w:r>
              <w:rPr>
                <w:rFonts w:hint="eastAsia"/>
                <w:bCs/>
              </w:rPr>
              <w:t>70%棉，30-40%</w:t>
            </w:r>
            <w:r>
              <w:rPr>
                <w:rFonts w:hint="eastAsia" w:ascii="宋体" w:hAnsi="宋体"/>
                <w:szCs w:val="21"/>
              </w:rPr>
              <w:t>聚酯纤维</w:t>
            </w:r>
            <w:r>
              <w:rPr>
                <w:rFonts w:hint="eastAsia"/>
                <w:bCs/>
              </w:rPr>
              <w:t>），透气性好，吸湿排汗，穿着舒适，久洗不褪色，不变形。</w:t>
            </w:r>
          </w:p>
          <w:p>
            <w:pPr>
              <w:rPr>
                <w:bCs/>
              </w:rPr>
            </w:pPr>
            <w:r>
              <w:rPr>
                <w:rFonts w:hint="eastAsia"/>
                <w:bCs/>
              </w:rPr>
              <w:t>2、</w:t>
            </w:r>
            <w:r>
              <w:rPr>
                <w:rFonts w:hint="eastAsia" w:ascii="宋体" w:hAnsi="宋体"/>
                <w:kern w:val="0"/>
                <w:szCs w:val="21"/>
              </w:rPr>
              <w:t>专业运动长袖双层外套上衣</w:t>
            </w:r>
            <w:r>
              <w:rPr>
                <w:rFonts w:hint="eastAsia"/>
                <w:bCs/>
              </w:rPr>
              <w:t>（</w:t>
            </w:r>
            <w:r>
              <w:rPr>
                <w:rFonts w:hint="eastAsia" w:hAnsi="宋体" w:cs="宋体"/>
                <w:bCs/>
                <w:szCs w:val="21"/>
                <w:shd w:val="clear" w:color="auto" w:fill="FFFFFF"/>
              </w:rPr>
              <w:t>主要成分：主料和里料</w:t>
            </w:r>
            <w:r>
              <w:rPr>
                <w:rFonts w:hint="eastAsia"/>
                <w:bCs/>
              </w:rPr>
              <w:t>100%</w:t>
            </w:r>
            <w:r>
              <w:rPr>
                <w:rFonts w:hint="eastAsia" w:ascii="宋体" w:hAnsi="宋体"/>
                <w:szCs w:val="21"/>
              </w:rPr>
              <w:t>聚酯纤维</w:t>
            </w:r>
            <w:r>
              <w:rPr>
                <w:rFonts w:hint="eastAsia"/>
                <w:bCs/>
              </w:rPr>
              <w:t>），透气性好，穿着舒适，久洗不褪色，不变形。</w:t>
            </w:r>
          </w:p>
          <w:p>
            <w:pPr>
              <w:rPr>
                <w:rFonts w:ascii="宋体" w:hAnsi="宋体" w:cs="宋体"/>
                <w:szCs w:val="21"/>
              </w:rPr>
            </w:pPr>
            <w:r>
              <w:rPr>
                <w:rFonts w:hint="eastAsia" w:ascii="宋体" w:hAnsi="宋体"/>
                <w:kern w:val="0"/>
                <w:szCs w:val="21"/>
              </w:rPr>
              <w:t>3、专业运动双层长裤</w:t>
            </w:r>
            <w:r>
              <w:rPr>
                <w:rFonts w:hint="eastAsia" w:hAnsi="宋体" w:cs="宋体"/>
                <w:bCs/>
                <w:szCs w:val="21"/>
              </w:rPr>
              <w:t>（</w:t>
            </w:r>
            <w:r>
              <w:rPr>
                <w:rFonts w:hint="eastAsia" w:hAnsi="宋体" w:cs="宋体"/>
                <w:bCs/>
                <w:szCs w:val="21"/>
                <w:shd w:val="clear" w:color="auto" w:fill="FFFFFF"/>
              </w:rPr>
              <w:t>主要成分：主料和里料</w:t>
            </w:r>
            <w:r>
              <w:rPr>
                <w:rFonts w:hint="eastAsia" w:ascii="宋体" w:hAnsi="宋体"/>
                <w:szCs w:val="21"/>
              </w:rPr>
              <w:t>100%聚酯纤维</w:t>
            </w:r>
            <w:r>
              <w:rPr>
                <w:rFonts w:hint="eastAsia" w:ascii="宋体" w:hAnsi="宋体"/>
                <w:color w:val="000000"/>
                <w:szCs w:val="21"/>
              </w:rPr>
              <w:t>）</w:t>
            </w:r>
            <w:r>
              <w:rPr>
                <w:rFonts w:hint="eastAsia" w:ascii="宋体" w:hAnsi="宋体"/>
                <w:kern w:val="0"/>
                <w:szCs w:val="21"/>
              </w:rPr>
              <w:t>，</w:t>
            </w:r>
            <w:r>
              <w:rPr>
                <w:rFonts w:hint="eastAsia" w:hAnsi="宋体" w:cs="宋体"/>
                <w:bCs/>
                <w:szCs w:val="21"/>
              </w:rPr>
              <w:t>有良好的透气性，使人感到柔软而不僵硬，</w:t>
            </w:r>
            <w:r>
              <w:rPr>
                <w:rFonts w:hint="eastAsia"/>
                <w:bCs/>
              </w:rPr>
              <w:t>穿着舒适，久洗不褪色，不变形</w:t>
            </w:r>
            <w:r>
              <w:rPr>
                <w:rFonts w:hint="eastAsia" w:ascii="宋体" w:hAnsi="宋体"/>
                <w:color w:val="000000"/>
                <w:szCs w:val="21"/>
              </w:rPr>
              <w:t>。</w:t>
            </w:r>
          </w:p>
          <w:p>
            <w:pPr>
              <w:widowControl/>
              <w:spacing w:line="18" w:lineRule="atLeast"/>
              <w:ind w:left="-360" w:firstLine="405"/>
              <w:jc w:val="left"/>
              <w:rPr>
                <w:rFonts w:ascii="宋体" w:hAnsi="宋体" w:cs="宋体"/>
                <w:szCs w:val="21"/>
              </w:rPr>
            </w:pPr>
            <w:r>
              <w:rPr>
                <w:rFonts w:hint="eastAsia" w:ascii="宋体" w:hAnsi="宋体" w:cs="宋体"/>
                <w:szCs w:val="21"/>
              </w:rPr>
              <w:t>4、</w:t>
            </w:r>
            <w:r>
              <w:rPr>
                <w:rFonts w:hint="eastAsia" w:ascii="宋体" w:hAnsi="宋体" w:cs="宋体"/>
                <w:kern w:val="0"/>
                <w:szCs w:val="21"/>
              </w:rPr>
              <w:t>专业运动</w:t>
            </w:r>
            <w:r>
              <w:rPr>
                <w:rFonts w:hint="eastAsia" w:ascii="宋体" w:hAnsi="宋体" w:cs="宋体"/>
                <w:szCs w:val="21"/>
              </w:rPr>
              <w:t>鞋（主要</w:t>
            </w:r>
          </w:p>
          <w:p>
            <w:pPr>
              <w:widowControl/>
              <w:spacing w:line="18" w:lineRule="atLeast"/>
              <w:ind w:left="-360" w:firstLine="405"/>
              <w:jc w:val="left"/>
              <w:rPr>
                <w:rFonts w:ascii="宋体" w:hAnsi="宋体" w:cs="宋体"/>
                <w:szCs w:val="21"/>
              </w:rPr>
            </w:pPr>
            <w:r>
              <w:rPr>
                <w:rFonts w:hint="eastAsia" w:ascii="宋体" w:hAnsi="宋体" w:cs="宋体"/>
                <w:szCs w:val="21"/>
              </w:rPr>
              <w:t>成分：鞋底：橡胶+</w:t>
            </w:r>
          </w:p>
          <w:p>
            <w:pPr>
              <w:widowControl/>
              <w:spacing w:line="18" w:lineRule="atLeast"/>
              <w:ind w:left="-360" w:firstLine="405"/>
              <w:jc w:val="left"/>
              <w:rPr>
                <w:rFonts w:ascii="宋体" w:hAnsi="宋体" w:cs="宋体"/>
                <w:szCs w:val="21"/>
              </w:rPr>
            </w:pPr>
            <w:r>
              <w:rPr>
                <w:rFonts w:hint="eastAsia" w:ascii="宋体" w:hAnsi="宋体" w:cs="宋体"/>
                <w:szCs w:val="21"/>
              </w:rPr>
              <w:t>EVA，面料:纺织品+</w:t>
            </w:r>
          </w:p>
          <w:p>
            <w:pPr>
              <w:widowControl/>
              <w:spacing w:line="18" w:lineRule="atLeast"/>
              <w:ind w:left="-360" w:firstLine="405"/>
              <w:jc w:val="left"/>
              <w:rPr>
                <w:rFonts w:ascii="宋体" w:hAnsi="宋体" w:cs="宋体"/>
                <w:szCs w:val="21"/>
              </w:rPr>
            </w:pPr>
            <w:r>
              <w:rPr>
                <w:rFonts w:hint="eastAsia" w:ascii="宋体" w:hAnsi="宋体" w:cs="宋体"/>
                <w:szCs w:val="21"/>
              </w:rPr>
              <w:t>TPU），透气</w:t>
            </w:r>
            <w:r>
              <w:rPr>
                <w:rFonts w:hint="eastAsia"/>
                <w:bCs/>
              </w:rPr>
              <w:t>性好，</w:t>
            </w:r>
            <w:r>
              <w:rPr>
                <w:rFonts w:hint="eastAsia" w:ascii="宋体" w:hAnsi="宋体" w:cs="宋体"/>
                <w:szCs w:val="21"/>
              </w:rPr>
              <w:t>包</w:t>
            </w:r>
          </w:p>
          <w:p>
            <w:pPr>
              <w:widowControl/>
              <w:spacing w:line="18" w:lineRule="atLeast"/>
              <w:ind w:left="-360" w:firstLine="405"/>
              <w:jc w:val="left"/>
              <w:rPr>
                <w:rFonts w:ascii="宋体" w:hAnsi="宋体"/>
                <w:kern w:val="0"/>
                <w:szCs w:val="21"/>
              </w:rPr>
            </w:pPr>
            <w:r>
              <w:rPr>
                <w:rFonts w:hint="eastAsia" w:ascii="宋体" w:hAnsi="宋体" w:cs="宋体"/>
                <w:szCs w:val="21"/>
              </w:rPr>
              <w:t>裹性好，</w:t>
            </w:r>
            <w:r>
              <w:rPr>
                <w:rFonts w:hint="eastAsia"/>
                <w:bCs/>
              </w:rPr>
              <w:t>穿着舒适</w:t>
            </w:r>
            <w:r>
              <w:rPr>
                <w:rFonts w:hint="eastAsia" w:ascii="宋体" w:hAnsi="宋体" w:cs="宋体"/>
                <w:szCs w:val="21"/>
              </w:rPr>
              <w:t>。</w:t>
            </w:r>
          </w:p>
          <w:p>
            <w:pPr>
              <w:widowControl/>
              <w:spacing w:line="18" w:lineRule="atLeast"/>
              <w:ind w:left="-360" w:firstLine="405"/>
              <w:jc w:val="left"/>
              <w:rPr>
                <w:rFonts w:ascii="宋体" w:hAnsi="宋体"/>
                <w:kern w:val="0"/>
                <w:szCs w:val="21"/>
              </w:rPr>
            </w:pPr>
            <w:r>
              <w:rPr>
                <w:rFonts w:hint="eastAsia" w:ascii="宋体" w:hAnsi="宋体"/>
                <w:kern w:val="0"/>
                <w:szCs w:val="21"/>
              </w:rPr>
              <w:t xml:space="preserve"> </w:t>
            </w:r>
          </w:p>
        </w:tc>
        <w:tc>
          <w:tcPr>
            <w:tcW w:w="8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40</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1000</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40000</w:t>
            </w:r>
          </w:p>
        </w:tc>
        <w:tc>
          <w:tcPr>
            <w:tcW w:w="109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宋体" w:hAnsi="宋体" w:cs="宋体"/>
                <w:bCs/>
                <w:szCs w:val="21"/>
              </w:rPr>
            </w:pPr>
            <w:r>
              <w:rPr>
                <w:rFonts w:hint="eastAsia" w:ascii="宋体" w:hAnsi="宋体" w:cs="宋体"/>
                <w:bCs/>
                <w:szCs w:val="21"/>
              </w:rPr>
              <w:t>男、女通用款</w:t>
            </w: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p>
            <w:pPr>
              <w:rPr>
                <w:rFonts w:ascii="仿宋_GB2312" w:hAnsi="宋体" w:eastAsia="仿宋_GB2312" w:cs="宋体"/>
                <w:bCs/>
                <w:szCs w:val="21"/>
              </w:rPr>
            </w:pPr>
          </w:p>
        </w:tc>
      </w:tr>
      <w:tr>
        <w:tblPrEx>
          <w:tblLayout w:type="fixed"/>
          <w:tblCellMar>
            <w:top w:w="0" w:type="dxa"/>
            <w:left w:w="108" w:type="dxa"/>
            <w:bottom w:w="0" w:type="dxa"/>
            <w:right w:w="108" w:type="dxa"/>
          </w:tblCellMar>
        </w:tblPrEx>
        <w:trPr>
          <w:trHeight w:val="412" w:hRule="atLeast"/>
        </w:trPr>
        <w:tc>
          <w:tcPr>
            <w:tcW w:w="1124"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b/>
                <w:bCs/>
                <w:kern w:val="0"/>
                <w:szCs w:val="21"/>
              </w:rPr>
            </w:pPr>
            <w:r>
              <w:rPr>
                <w:rFonts w:hint="eastAsia" w:ascii="宋体" w:hAnsi="宋体" w:cs="宋体"/>
                <w:b/>
                <w:bCs/>
                <w:kern w:val="0"/>
                <w:szCs w:val="21"/>
              </w:rPr>
              <w:t>计小</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w:t>
            </w:r>
          </w:p>
        </w:tc>
        <w:tc>
          <w:tcPr>
            <w:tcW w:w="8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40</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1000</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Cs w:val="21"/>
              </w:rPr>
            </w:pPr>
            <w:r>
              <w:rPr>
                <w:rFonts w:hint="eastAsia" w:ascii="宋体" w:hAnsi="宋体"/>
                <w:color w:val="000000"/>
                <w:kern w:val="0"/>
                <w:szCs w:val="21"/>
              </w:rPr>
              <w:t>40000</w:t>
            </w:r>
          </w:p>
        </w:tc>
        <w:tc>
          <w:tcPr>
            <w:tcW w:w="1095"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kern w:val="0"/>
                <w:szCs w:val="21"/>
              </w:rPr>
            </w:pPr>
          </w:p>
        </w:tc>
      </w:tr>
    </w:tbl>
    <w:tbl>
      <w:tblPr>
        <w:tblStyle w:val="60"/>
        <w:tblpPr w:leftFromText="180" w:rightFromText="180" w:vertAnchor="text" w:tblpX="10438" w:tblpY="-16232"/>
        <w:tblOverlap w:val="never"/>
        <w:tblW w:w="1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1743" w:type="dxa"/>
          </w:tcPr>
          <w:p>
            <w:pPr>
              <w:spacing w:line="440" w:lineRule="exact"/>
              <w:rPr>
                <w:rFonts w:ascii="宋体"/>
                <w:b/>
                <w:szCs w:val="21"/>
              </w:rPr>
            </w:pPr>
          </w:p>
        </w:tc>
      </w:tr>
    </w:tbl>
    <w:p>
      <w:pPr>
        <w:spacing w:line="320" w:lineRule="exact"/>
        <w:jc w:val="center"/>
        <w:rPr>
          <w:rFonts w:ascii="宋体" w:hAnsi="宋体" w:cs="宋体"/>
          <w:b/>
          <w:szCs w:val="21"/>
        </w:rPr>
      </w:pPr>
      <w:r>
        <w:rPr>
          <w:rFonts w:hint="eastAsia" w:ascii="宋体"/>
          <w:b/>
          <w:szCs w:val="21"/>
        </w:rPr>
        <w:t xml:space="preserve">    </w:t>
      </w:r>
      <w:r>
        <w:rPr>
          <w:rFonts w:hint="eastAsia" w:ascii="宋体" w:hAnsi="宋体" w:cs="宋体"/>
          <w:b/>
          <w:szCs w:val="21"/>
        </w:rPr>
        <w:t xml:space="preserve">  </w:t>
      </w:r>
    </w:p>
    <w:p>
      <w:pPr>
        <w:spacing w:line="400" w:lineRule="exac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Cs/>
          <w:sz w:val="28"/>
          <w:szCs w:val="28"/>
        </w:rPr>
        <w:t xml:space="preserve"> </w:t>
      </w:r>
      <w:r>
        <w:rPr>
          <w:rFonts w:hint="eastAsia" w:ascii="宋体" w:hAnsi="宋体" w:cs="宋体"/>
          <w:b/>
          <w:sz w:val="28"/>
          <w:szCs w:val="28"/>
        </w:rPr>
        <w:t xml:space="preserve"> </w:t>
      </w:r>
    </w:p>
    <w:p>
      <w:pPr>
        <w:spacing w:line="320" w:lineRule="exact"/>
        <w:rPr>
          <w:rFonts w:ascii="仿宋_GB2312" w:hAnsi="仿宋" w:eastAsia="仿宋_GB2312"/>
          <w:sz w:val="28"/>
          <w:szCs w:val="28"/>
        </w:rPr>
      </w:pPr>
      <w:r>
        <w:rPr>
          <w:rFonts w:hint="eastAsia" w:ascii="仿宋_GB2312" w:hAnsi="仿宋" w:eastAsia="仿宋_GB2312"/>
          <w:sz w:val="28"/>
          <w:szCs w:val="28"/>
        </w:rPr>
        <w:t>包组二：湛江市第十三届运动会裁判员、志愿者服装采购项目需求</w:t>
      </w:r>
    </w:p>
    <w:tbl>
      <w:tblPr>
        <w:tblStyle w:val="60"/>
        <w:tblW w:w="9060" w:type="dxa"/>
        <w:tblInd w:w="0" w:type="dxa"/>
        <w:tblLayout w:type="fixed"/>
        <w:tblCellMar>
          <w:top w:w="0" w:type="dxa"/>
          <w:left w:w="108" w:type="dxa"/>
          <w:bottom w:w="0" w:type="dxa"/>
          <w:right w:w="108" w:type="dxa"/>
        </w:tblCellMar>
      </w:tblPr>
      <w:tblGrid>
        <w:gridCol w:w="540"/>
        <w:gridCol w:w="540"/>
        <w:gridCol w:w="585"/>
        <w:gridCol w:w="2925"/>
        <w:gridCol w:w="519"/>
        <w:gridCol w:w="869"/>
        <w:gridCol w:w="772"/>
        <w:gridCol w:w="1248"/>
        <w:gridCol w:w="1062"/>
      </w:tblGrid>
      <w:tr>
        <w:tblPrEx>
          <w:tblLayout w:type="fixed"/>
          <w:tblCellMar>
            <w:top w:w="0" w:type="dxa"/>
            <w:left w:w="108" w:type="dxa"/>
            <w:bottom w:w="0" w:type="dxa"/>
            <w:right w:w="108" w:type="dxa"/>
          </w:tblCellMar>
        </w:tblPrEx>
        <w:trPr>
          <w:trHeight w:val="824"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r>
              <w:rPr>
                <w:rFonts w:hint="eastAsia" w:ascii="宋体" w:hAnsi="宋体" w:cs="宋体"/>
                <w:b/>
                <w:bCs/>
                <w:kern w:val="0"/>
                <w:szCs w:val="21"/>
              </w:rPr>
              <w:t>序号</w:t>
            </w:r>
          </w:p>
        </w:tc>
        <w:tc>
          <w:tcPr>
            <w:tcW w:w="54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项目</w:t>
            </w:r>
          </w:p>
        </w:tc>
        <w:tc>
          <w:tcPr>
            <w:tcW w:w="5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品  名</w:t>
            </w:r>
          </w:p>
        </w:tc>
        <w:tc>
          <w:tcPr>
            <w:tcW w:w="29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品牌规格</w:t>
            </w:r>
          </w:p>
        </w:tc>
        <w:tc>
          <w:tcPr>
            <w:tcW w:w="51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单位</w:t>
            </w:r>
          </w:p>
        </w:tc>
        <w:tc>
          <w:tcPr>
            <w:tcW w:w="8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数量</w:t>
            </w:r>
          </w:p>
        </w:tc>
        <w:tc>
          <w:tcPr>
            <w:tcW w:w="7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预算单价（元）</w:t>
            </w:r>
          </w:p>
        </w:tc>
        <w:tc>
          <w:tcPr>
            <w:tcW w:w="12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小计</w:t>
            </w:r>
          </w:p>
          <w:p>
            <w:pPr>
              <w:widowControl/>
              <w:spacing w:line="280" w:lineRule="exact"/>
              <w:jc w:val="center"/>
              <w:rPr>
                <w:rFonts w:ascii="宋体" w:hAnsi="宋体" w:cs="宋体"/>
                <w:b/>
                <w:bCs/>
                <w:kern w:val="0"/>
                <w:szCs w:val="21"/>
              </w:rPr>
            </w:pPr>
            <w:r>
              <w:rPr>
                <w:rFonts w:hint="eastAsia" w:ascii="宋体" w:hAnsi="宋体" w:cs="宋体"/>
                <w:b/>
                <w:bCs/>
                <w:kern w:val="0"/>
                <w:szCs w:val="21"/>
              </w:rPr>
              <w:t>（元）</w:t>
            </w:r>
          </w:p>
        </w:tc>
        <w:tc>
          <w:tcPr>
            <w:tcW w:w="1062" w:type="dxa"/>
            <w:tcBorders>
              <w:top w:val="single" w:color="auto" w:sz="4" w:space="0"/>
              <w:left w:val="nil"/>
              <w:bottom w:val="single" w:color="auto" w:sz="4" w:space="0"/>
              <w:right w:val="single" w:color="auto" w:sz="4" w:space="0"/>
            </w:tcBorders>
          </w:tcPr>
          <w:p>
            <w:pPr>
              <w:widowControl/>
              <w:spacing w:line="280" w:lineRule="exact"/>
              <w:jc w:val="center"/>
              <w:rPr>
                <w:rFonts w:ascii="宋体" w:hAnsi="宋体" w:cs="宋体"/>
                <w:b/>
                <w:bCs/>
                <w:kern w:val="0"/>
                <w:szCs w:val="21"/>
              </w:rPr>
            </w:pPr>
            <w:r>
              <w:rPr>
                <w:rFonts w:hint="eastAsia" w:ascii="宋体" w:hAnsi="宋体" w:cs="宋体"/>
                <w:b/>
                <w:bCs/>
                <w:kern w:val="0"/>
                <w:szCs w:val="21"/>
              </w:rPr>
              <w:t>备  注</w:t>
            </w:r>
          </w:p>
        </w:tc>
      </w:tr>
      <w:tr>
        <w:tblPrEx>
          <w:tblLayout w:type="fixed"/>
          <w:tblCellMar>
            <w:top w:w="0" w:type="dxa"/>
            <w:left w:w="108" w:type="dxa"/>
            <w:bottom w:w="0" w:type="dxa"/>
            <w:right w:w="108" w:type="dxa"/>
          </w:tblCellMar>
        </w:tblPrEx>
        <w:trPr>
          <w:trHeight w:val="1717"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w:t>
            </w:r>
          </w:p>
        </w:tc>
        <w:tc>
          <w:tcPr>
            <w:tcW w:w="540" w:type="dxa"/>
            <w:vMerge w:val="restart"/>
            <w:tcBorders>
              <w:top w:val="nil"/>
              <w:left w:val="single" w:color="auto" w:sz="4" w:space="0"/>
              <w:right w:val="single" w:color="auto" w:sz="4" w:space="0"/>
            </w:tcBorders>
            <w:textDirection w:val="tbRlV"/>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服装</w:t>
            </w:r>
          </w:p>
        </w:tc>
        <w:tc>
          <w:tcPr>
            <w:tcW w:w="585" w:type="dxa"/>
            <w:vMerge w:val="restart"/>
            <w:tcBorders>
              <w:top w:val="nil"/>
              <w:left w:val="nil"/>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裁判员服装</w:t>
            </w: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裁判员运动翻领短袖T恤</w:t>
            </w:r>
            <w:r>
              <w:rPr>
                <w:rFonts w:hint="eastAsia"/>
                <w:bCs/>
              </w:rPr>
              <w:t>（</w:t>
            </w:r>
            <w:r>
              <w:rPr>
                <w:rFonts w:hint="eastAsia" w:hAnsi="宋体" w:cs="宋体"/>
                <w:bCs/>
                <w:szCs w:val="21"/>
              </w:rPr>
              <w:t>有良好的透气性，使人感到柔软而不僵硬，具有很好的吸湿排汗功能，能够满足裁判员的需求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r>
              <w:rPr>
                <w:rFonts w:hint="eastAsia"/>
                <w:bCs/>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344</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12900</w:t>
            </w:r>
          </w:p>
        </w:tc>
        <w:tc>
          <w:tcPr>
            <w:tcW w:w="1062" w:type="dxa"/>
            <w:tcBorders>
              <w:top w:val="nil"/>
              <w:left w:val="nil"/>
              <w:bottom w:val="single" w:color="auto" w:sz="4" w:space="0"/>
              <w:right w:val="single" w:color="auto" w:sz="4" w:space="0"/>
            </w:tcBorders>
            <w:vAlign w:val="center"/>
          </w:tcPr>
          <w:p>
            <w:pPr>
              <w:widowControl/>
              <w:spacing w:line="280" w:lineRule="exact"/>
              <w:rPr>
                <w:rFonts w:ascii="仿宋_GB2312" w:hAnsi="宋体" w:eastAsia="仿宋_GB2312" w:cs="宋体"/>
                <w:bCs/>
                <w:szCs w:val="21"/>
              </w:rPr>
            </w:pPr>
          </w:p>
        </w:tc>
      </w:tr>
      <w:tr>
        <w:tblPrEx>
          <w:tblLayout w:type="fixed"/>
          <w:tblCellMar>
            <w:top w:w="0" w:type="dxa"/>
            <w:left w:w="108" w:type="dxa"/>
            <w:bottom w:w="0" w:type="dxa"/>
            <w:right w:w="108" w:type="dxa"/>
          </w:tblCellMar>
        </w:tblPrEx>
        <w:trPr>
          <w:trHeight w:val="435"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2</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裁判员运动长裤（</w:t>
            </w:r>
            <w:r>
              <w:rPr>
                <w:rFonts w:hint="eastAsia" w:hAnsi="宋体" w:cs="宋体"/>
                <w:bCs/>
                <w:szCs w:val="21"/>
              </w:rPr>
              <w:t>有良好的透气性，使人感到柔软而不僵硬，能够满足裁判员的需求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r>
              <w:rPr>
                <w:rFonts w:hint="eastAsia" w:ascii="宋体" w:hAnsi="宋体"/>
                <w:color w:val="000000"/>
                <w:szCs w:val="21"/>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500</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18750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375"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3</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非白色裁判员运动翻领短袖T恤</w:t>
            </w:r>
            <w:r>
              <w:rPr>
                <w:rFonts w:hint="eastAsia"/>
                <w:bCs/>
              </w:rPr>
              <w:t>（</w:t>
            </w:r>
            <w:r>
              <w:rPr>
                <w:rFonts w:hint="eastAsia" w:hAnsi="宋体" w:cs="宋体"/>
                <w:bCs/>
                <w:szCs w:val="21"/>
              </w:rPr>
              <w:t>有良好的透气性，使人感到柔软而不僵硬，具有很好的吸湿排汗功能，能够满足裁判员的需求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r>
              <w:rPr>
                <w:rFonts w:hint="eastAsia"/>
                <w:bCs/>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112</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4200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1827"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4</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深色裁判员运动翻领短袖T恤</w:t>
            </w:r>
            <w:r>
              <w:rPr>
                <w:rFonts w:hint="eastAsia"/>
                <w:bCs/>
              </w:rPr>
              <w:t>（</w:t>
            </w:r>
            <w:r>
              <w:rPr>
                <w:rFonts w:hint="eastAsia" w:hAnsi="宋体" w:cs="宋体"/>
                <w:bCs/>
                <w:szCs w:val="21"/>
              </w:rPr>
              <w:t>有良好的透气性，使人感到柔软而不僵硬，具有很好的吸湿排汗功能，能够满足裁判员的需求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r>
              <w:rPr>
                <w:rFonts w:hint="eastAsia"/>
                <w:bCs/>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44</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1650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375"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5</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专业足球裁判服（</w:t>
            </w:r>
            <w:r>
              <w:rPr>
                <w:rFonts w:hint="eastAsia" w:hAnsi="宋体" w:cs="宋体"/>
                <w:bCs/>
                <w:szCs w:val="21"/>
              </w:rPr>
              <w:t>有良好的透气性，具有很好的吸湿排汗功能，能够满足裁判员的需求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套</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96</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7200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975"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6</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白色短袖衬衣（</w:t>
            </w:r>
            <w:r>
              <w:rPr>
                <w:rFonts w:hint="eastAsia" w:hAnsi="宋体" w:cs="宋体"/>
                <w:bCs/>
                <w:szCs w:val="21"/>
                <w:shd w:val="clear" w:color="auto" w:fill="FFFFFF"/>
              </w:rPr>
              <w:t>亲肤透气，清新舒适。主要成分：</w:t>
            </w:r>
            <w:r>
              <w:rPr>
                <w:color w:val="000000"/>
              </w:rPr>
              <w:t>60%棉、40%聚酯纤维</w:t>
            </w:r>
            <w:r>
              <w:rPr>
                <w:rFonts w:hint="eastAsia" w:ascii="宋体" w:hAnsi="宋体"/>
                <w:szCs w:val="21"/>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46</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1610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93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7</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短袖衬衣（</w:t>
            </w:r>
            <w:r>
              <w:rPr>
                <w:rFonts w:hint="eastAsia" w:hAnsi="宋体" w:cs="宋体"/>
                <w:bCs/>
                <w:szCs w:val="21"/>
                <w:shd w:val="clear" w:color="auto" w:fill="FFFFFF"/>
              </w:rPr>
              <w:t>亲肤透气，清新舒适。主要成分：</w:t>
            </w:r>
            <w:r>
              <w:rPr>
                <w:color w:val="000000"/>
              </w:rPr>
              <w:t>60%棉、40%聚酯纤维</w:t>
            </w:r>
            <w:r>
              <w:rPr>
                <w:rFonts w:hint="eastAsia"/>
                <w:color w:val="000000"/>
              </w:rPr>
              <w:t>。</w:t>
            </w:r>
            <w:r>
              <w:rPr>
                <w:rFonts w:hint="eastAsia" w:ascii="宋体" w:hAnsi="宋体"/>
                <w:szCs w:val="21"/>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40</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1500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1345"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8</w:t>
            </w:r>
          </w:p>
        </w:tc>
        <w:tc>
          <w:tcPr>
            <w:tcW w:w="540"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藏蓝色西裤（</w:t>
            </w:r>
            <w:r>
              <w:rPr>
                <w:rFonts w:hint="eastAsia" w:hAnsi="宋体" w:cs="宋体"/>
                <w:bCs/>
                <w:szCs w:val="21"/>
              </w:rPr>
              <w:t>有良好的舒适和透气功能，柔软而不僵硬，上身效果好</w:t>
            </w:r>
            <w:r>
              <w:rPr>
                <w:rFonts w:hint="eastAsia" w:ascii="Arial" w:hAnsi="Arial" w:cs="Arial"/>
                <w:bCs/>
                <w:szCs w:val="21"/>
              </w:rPr>
              <w:t>。</w:t>
            </w:r>
            <w:r>
              <w:rPr>
                <w:rFonts w:hint="eastAsia" w:hAnsi="宋体" w:cs="宋体"/>
                <w:bCs/>
                <w:szCs w:val="21"/>
                <w:shd w:val="clear" w:color="auto" w:fill="FFFFFF"/>
              </w:rPr>
              <w:t>主要成分：</w:t>
            </w:r>
            <w:r>
              <w:rPr>
                <w:color w:val="000000"/>
              </w:rPr>
              <w:t>70%聚酯纤维、20%棉、10%粘纤</w:t>
            </w:r>
            <w:r>
              <w:rPr>
                <w:rFonts w:hint="eastAsia" w:ascii="Arial" w:hAnsi="Arial" w:cs="Arial"/>
                <w:bCs/>
                <w:szCs w:val="21"/>
                <w:shd w:val="clear" w:color="auto" w:fill="FFFFFF"/>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46</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1610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9</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r>
              <w:rPr>
                <w:rFonts w:hint="eastAsia" w:ascii="宋体" w:hAnsi="宋体" w:cs="宋体"/>
                <w:b/>
                <w:bCs/>
                <w:kern w:val="0"/>
                <w:szCs w:val="21"/>
              </w:rPr>
              <w:t>服装</w:t>
            </w:r>
          </w:p>
        </w:tc>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kern w:val="0"/>
                <w:szCs w:val="21"/>
              </w:rPr>
              <w:t>裁判员服装</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浅色短袖衬衣（</w:t>
            </w:r>
            <w:r>
              <w:rPr>
                <w:rFonts w:hint="eastAsia" w:hAnsi="宋体" w:cs="宋体"/>
                <w:bCs/>
                <w:szCs w:val="21"/>
                <w:shd w:val="clear" w:color="auto" w:fill="FFFFFF"/>
              </w:rPr>
              <w:t>亲肤透气，清新舒适。主要成分：</w:t>
            </w:r>
            <w:r>
              <w:rPr>
                <w:color w:val="000000"/>
              </w:rPr>
              <w:t>60%棉、40%聚酯纤维</w:t>
            </w:r>
            <w:r>
              <w:rPr>
                <w:rFonts w:hint="eastAsia" w:ascii="宋体" w:hAnsi="宋体"/>
                <w:szCs w:val="21"/>
              </w:rPr>
              <w:t>）</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70</w:t>
            </w:r>
          </w:p>
        </w:tc>
        <w:tc>
          <w:tcPr>
            <w:tcW w:w="7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2625</w:t>
            </w:r>
          </w:p>
        </w:tc>
        <w:tc>
          <w:tcPr>
            <w:tcW w:w="1062" w:type="dxa"/>
            <w:tcBorders>
              <w:top w:val="single" w:color="auto" w:sz="4" w:space="0"/>
              <w:left w:val="single" w:color="auto" w:sz="4" w:space="0"/>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w:t>
            </w:r>
          </w:p>
        </w:tc>
        <w:tc>
          <w:tcPr>
            <w:tcW w:w="540"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top w:val="single" w:color="auto" w:sz="4" w:space="0"/>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篮球裁判服：灰色短袖（</w:t>
            </w:r>
            <w:r>
              <w:rPr>
                <w:rFonts w:hint="eastAsia" w:hAnsi="宋体" w:cs="宋体"/>
                <w:bCs/>
                <w:szCs w:val="21"/>
                <w:shd w:val="clear" w:color="auto" w:fill="FFFFFF"/>
              </w:rPr>
              <w:t>亲肤透气，清新舒适。主要成分：</w:t>
            </w:r>
            <w:r>
              <w:rPr>
                <w:color w:val="000000"/>
              </w:rPr>
              <w:t>60%棉、40%聚酯纤维</w:t>
            </w:r>
            <w:r>
              <w:rPr>
                <w:rFonts w:hint="eastAsia" w:ascii="宋体" w:hAnsi="宋体"/>
                <w:szCs w:val="21"/>
              </w:rPr>
              <w:t>）</w:t>
            </w:r>
          </w:p>
        </w:tc>
        <w:tc>
          <w:tcPr>
            <w:tcW w:w="51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124</w:t>
            </w:r>
          </w:p>
        </w:tc>
        <w:tc>
          <w:tcPr>
            <w:tcW w:w="7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4650</w:t>
            </w:r>
          </w:p>
        </w:tc>
        <w:tc>
          <w:tcPr>
            <w:tcW w:w="1062" w:type="dxa"/>
            <w:tcBorders>
              <w:top w:val="single" w:color="auto" w:sz="4" w:space="0"/>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11</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kern w:val="0"/>
                <w:szCs w:val="21"/>
              </w:rPr>
            </w:pPr>
            <w:r>
              <w:rPr>
                <w:rFonts w:hint="eastAsia" w:ascii="宋体" w:hAnsi="宋体"/>
                <w:color w:val="000000"/>
                <w:szCs w:val="21"/>
              </w:rPr>
              <w:t>篮球裁判服：黑色直筒长裤（</w:t>
            </w:r>
            <w:r>
              <w:rPr>
                <w:rFonts w:hint="eastAsia" w:hAnsi="宋体" w:cs="宋体"/>
                <w:bCs/>
                <w:szCs w:val="21"/>
              </w:rPr>
              <w:t>有良好的透气性，使人感到柔软而不僵硬，具有很好的透气功能，能够满足裁判员的需求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r>
              <w:rPr>
                <w:rFonts w:hint="eastAsia" w:ascii="宋体" w:hAnsi="宋体"/>
                <w:color w:val="000000"/>
                <w:szCs w:val="21"/>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124</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4650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olor w:val="000000"/>
                <w:szCs w:val="21"/>
              </w:rPr>
            </w:pPr>
            <w:r>
              <w:rPr>
                <w:rFonts w:hint="eastAsia" w:ascii="宋体" w:hAnsi="宋体"/>
                <w:color w:val="000000"/>
                <w:szCs w:val="21"/>
              </w:rPr>
              <w:t>深色长裤（</w:t>
            </w:r>
            <w:r>
              <w:rPr>
                <w:rFonts w:hint="eastAsia" w:hAnsi="宋体" w:cs="宋体"/>
                <w:bCs/>
                <w:szCs w:val="21"/>
              </w:rPr>
              <w:t>有良好的透气性，使人感到柔软而不僵硬，能够满足裁判员的需求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r>
              <w:rPr>
                <w:rFonts w:hint="eastAsia" w:ascii="宋体" w:hAnsi="宋体"/>
                <w:color w:val="000000"/>
                <w:szCs w:val="21"/>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件</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110</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4125</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13</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olor w:val="000000"/>
                <w:szCs w:val="21"/>
              </w:rPr>
            </w:pPr>
            <w:r>
              <w:rPr>
                <w:rFonts w:hint="eastAsia" w:ascii="宋体" w:hAnsi="宋体" w:cs="宋体"/>
                <w:color w:val="000000"/>
                <w:szCs w:val="21"/>
              </w:rPr>
              <w:t>红色领带（</w:t>
            </w:r>
            <w:r>
              <w:rPr>
                <w:rFonts w:hint="eastAsia" w:hAnsi="宋体" w:cs="宋体"/>
                <w:bCs/>
                <w:szCs w:val="21"/>
              </w:rPr>
              <w:t>面料精细，做工考究，</w:t>
            </w:r>
            <w:r>
              <w:rPr>
                <w:rFonts w:hint="eastAsia" w:hAnsi="宋体" w:cs="宋体"/>
                <w:bCs/>
                <w:szCs w:val="21"/>
                <w:shd w:val="clear" w:color="auto" w:fill="FFFFFF"/>
              </w:rPr>
              <w:t>主要成分：</w:t>
            </w:r>
            <w:r>
              <w:rPr>
                <w:szCs w:val="21"/>
              </w:rPr>
              <w:t>100%聚酯纤维</w:t>
            </w:r>
            <w:r>
              <w:rPr>
                <w:rFonts w:hint="eastAsia" w:ascii="宋体" w:hAnsi="宋体"/>
                <w:szCs w:val="21"/>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条</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23</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10</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230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14</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restart"/>
            <w:tcBorders>
              <w:top w:val="nil"/>
              <w:left w:val="nil"/>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志愿者服装</w:t>
            </w: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szCs w:val="21"/>
              </w:rPr>
            </w:pPr>
            <w:r>
              <w:rPr>
                <w:rFonts w:hint="eastAsia" w:ascii="宋体" w:hAnsi="宋体"/>
                <w:color w:val="000000"/>
                <w:szCs w:val="21"/>
              </w:rPr>
              <w:t>短袖长裤志愿者服装（</w:t>
            </w:r>
            <w:r>
              <w:rPr>
                <w:rFonts w:hint="eastAsia" w:hAnsi="宋体" w:cs="宋体"/>
                <w:bCs/>
                <w:szCs w:val="21"/>
              </w:rPr>
              <w:t>有良好的透气性，使人感到柔软而不僵硬，具有很好的吸湿排汗功能，能使志愿者在室内外进行志愿活动中更加舒适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套</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300</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22500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15</w:t>
            </w:r>
          </w:p>
        </w:tc>
        <w:tc>
          <w:tcPr>
            <w:tcW w:w="540" w:type="dxa"/>
            <w:vMerge w:val="continue"/>
            <w:tcBorders>
              <w:left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szCs w:val="21"/>
              </w:rPr>
            </w:pPr>
            <w:r>
              <w:rPr>
                <w:rFonts w:hint="eastAsia" w:ascii="宋体" w:hAnsi="宋体"/>
                <w:color w:val="000000"/>
                <w:szCs w:val="21"/>
              </w:rPr>
              <w:t>短袖短裙（</w:t>
            </w:r>
            <w:r>
              <w:rPr>
                <w:rFonts w:hint="eastAsia" w:hAnsi="宋体" w:cs="宋体"/>
                <w:bCs/>
                <w:szCs w:val="21"/>
              </w:rPr>
              <w:t>有良好的视觉效果，展现年轻人的青春靓丽形象，具有很好的吸湿排汗功能，能使</w:t>
            </w:r>
            <w:r>
              <w:rPr>
                <w:rFonts w:hint="eastAsia" w:ascii="宋体" w:hAnsi="宋体"/>
                <w:szCs w:val="21"/>
              </w:rPr>
              <w:t>颁奖志愿者</w:t>
            </w:r>
            <w:r>
              <w:rPr>
                <w:rFonts w:hint="eastAsia" w:hAnsi="宋体" w:cs="宋体"/>
                <w:bCs/>
                <w:szCs w:val="21"/>
              </w:rPr>
              <w:t>在室内外进行志愿活动中更加舒适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套</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128</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9600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16</w:t>
            </w:r>
          </w:p>
        </w:tc>
        <w:tc>
          <w:tcPr>
            <w:tcW w:w="540"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585" w:type="dxa"/>
            <w:vMerge w:val="continue"/>
            <w:tcBorders>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29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olor w:val="000000"/>
                <w:szCs w:val="21"/>
              </w:rPr>
            </w:pPr>
            <w:r>
              <w:rPr>
                <w:rFonts w:hint="eastAsia" w:ascii="宋体" w:hAnsi="宋体"/>
                <w:color w:val="000000"/>
                <w:szCs w:val="21"/>
              </w:rPr>
              <w:t>短袖长裤（</w:t>
            </w:r>
            <w:r>
              <w:rPr>
                <w:rFonts w:hint="eastAsia" w:hAnsi="宋体" w:cs="宋体"/>
                <w:bCs/>
                <w:szCs w:val="21"/>
              </w:rPr>
              <w:t>有良好的视觉效果，展现年轻人的青春靓丽形象，具有很好的吸湿排汗功能，能使</w:t>
            </w:r>
            <w:r>
              <w:rPr>
                <w:rFonts w:hint="eastAsia" w:ascii="宋体" w:hAnsi="宋体"/>
                <w:szCs w:val="21"/>
              </w:rPr>
              <w:t>颁奖志愿者</w:t>
            </w:r>
            <w:r>
              <w:rPr>
                <w:rFonts w:hint="eastAsia" w:hAnsi="宋体" w:cs="宋体"/>
                <w:bCs/>
                <w:szCs w:val="21"/>
              </w:rPr>
              <w:t>在室内外进行志愿活动中更加舒适</w:t>
            </w:r>
            <w:r>
              <w:rPr>
                <w:rFonts w:hint="eastAsia" w:ascii="Arial" w:hAnsi="Arial" w:cs="Arial"/>
                <w:bCs/>
                <w:szCs w:val="21"/>
              </w:rPr>
              <w:t>。</w:t>
            </w:r>
            <w:r>
              <w:rPr>
                <w:rFonts w:hint="eastAsia" w:hAnsi="宋体" w:cs="宋体"/>
                <w:bCs/>
                <w:szCs w:val="21"/>
                <w:shd w:val="clear" w:color="auto" w:fill="FFFFFF"/>
              </w:rPr>
              <w:t>主要成分：</w:t>
            </w:r>
            <w:r>
              <w:rPr>
                <w:rFonts w:hint="eastAsia" w:ascii="宋体" w:hAnsi="宋体"/>
                <w:szCs w:val="21"/>
              </w:rPr>
              <w:t>100%聚酯纤维</w:t>
            </w:r>
            <w:r>
              <w:rPr>
                <w:rFonts w:hint="eastAsia" w:ascii="Arial" w:hAnsi="Arial" w:cs="Arial"/>
                <w:bCs/>
                <w:szCs w:val="21"/>
                <w:shd w:val="clear" w:color="auto" w:fill="FFFFFF"/>
              </w:rPr>
              <w:t>。）</w:t>
            </w:r>
          </w:p>
        </w:tc>
        <w:tc>
          <w:tcPr>
            <w:tcW w:w="51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套</w:t>
            </w:r>
          </w:p>
        </w:tc>
        <w:tc>
          <w:tcPr>
            <w:tcW w:w="86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128</w:t>
            </w:r>
          </w:p>
        </w:tc>
        <w:tc>
          <w:tcPr>
            <w:tcW w:w="7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75</w:t>
            </w:r>
          </w:p>
        </w:tc>
        <w:tc>
          <w:tcPr>
            <w:tcW w:w="124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9600</w:t>
            </w:r>
          </w:p>
        </w:tc>
        <w:tc>
          <w:tcPr>
            <w:tcW w:w="1062" w:type="dxa"/>
            <w:tcBorders>
              <w:top w:val="nil"/>
              <w:left w:val="nil"/>
              <w:bottom w:val="single" w:color="auto" w:sz="4" w:space="0"/>
              <w:right w:val="single" w:color="auto" w:sz="4" w:space="0"/>
            </w:tcBorders>
          </w:tcPr>
          <w:p>
            <w:pPr>
              <w:widowControl/>
              <w:spacing w:line="280" w:lineRule="exact"/>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390" w:hRule="atLeast"/>
        </w:trPr>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计小</w:t>
            </w:r>
          </w:p>
        </w:tc>
        <w:tc>
          <w:tcPr>
            <w:tcW w:w="5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c>
          <w:tcPr>
            <w:tcW w:w="29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p>
        </w:tc>
        <w:tc>
          <w:tcPr>
            <w:tcW w:w="51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c>
          <w:tcPr>
            <w:tcW w:w="8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hint="eastAsia" w:ascii="宋体" w:hAnsi="宋体"/>
                <w:kern w:val="0"/>
                <w:szCs w:val="21"/>
              </w:rPr>
              <w:t>2235</w:t>
            </w:r>
            <w:r>
              <w:rPr>
                <w:rFonts w:ascii="宋体" w:hAnsi="宋体"/>
                <w:kern w:val="0"/>
                <w:szCs w:val="21"/>
              </w:rPr>
              <w:t>　</w:t>
            </w:r>
          </w:p>
        </w:tc>
        <w:tc>
          <w:tcPr>
            <w:tcW w:w="7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Cs w:val="21"/>
              </w:rPr>
            </w:pPr>
            <w:r>
              <w:rPr>
                <w:rFonts w:ascii="宋体" w:hAnsi="宋体"/>
                <w:kern w:val="0"/>
                <w:szCs w:val="21"/>
              </w:rPr>
              <w:t>　</w:t>
            </w:r>
          </w:p>
        </w:tc>
        <w:tc>
          <w:tcPr>
            <w:tcW w:w="12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color w:val="000000"/>
                <w:kern w:val="0"/>
                <w:szCs w:val="21"/>
              </w:rPr>
              <w:t>107400</w:t>
            </w:r>
          </w:p>
        </w:tc>
        <w:tc>
          <w:tcPr>
            <w:tcW w:w="1062" w:type="dxa"/>
            <w:tcBorders>
              <w:top w:val="single" w:color="auto" w:sz="4" w:space="0"/>
              <w:left w:val="nil"/>
              <w:bottom w:val="single" w:color="auto" w:sz="4" w:space="0"/>
              <w:right w:val="single" w:color="auto" w:sz="4" w:space="0"/>
            </w:tcBorders>
          </w:tcPr>
          <w:p>
            <w:pPr>
              <w:widowControl/>
              <w:spacing w:line="280" w:lineRule="exact"/>
              <w:jc w:val="center"/>
              <w:rPr>
                <w:rFonts w:ascii="宋体" w:hAnsi="宋体"/>
                <w:b/>
                <w:bCs/>
                <w:color w:val="000000"/>
                <w:kern w:val="0"/>
                <w:szCs w:val="21"/>
              </w:rPr>
            </w:pPr>
          </w:p>
        </w:tc>
      </w:tr>
    </w:tbl>
    <w:p>
      <w:pPr>
        <w:spacing w:line="400" w:lineRule="exact"/>
        <w:rPr>
          <w:rFonts w:ascii="宋体"/>
          <w:b/>
          <w:szCs w:val="21"/>
        </w:rPr>
      </w:pPr>
    </w:p>
    <w:p>
      <w:pPr>
        <w:spacing w:line="400" w:lineRule="exact"/>
        <w:ind w:firstLine="630" w:firstLineChars="299"/>
        <w:rPr>
          <w:rFonts w:ascii="宋体"/>
          <w:bCs/>
          <w:szCs w:val="21"/>
        </w:rPr>
      </w:pPr>
      <w:r>
        <w:rPr>
          <w:rFonts w:hint="eastAsia" w:ascii="宋体"/>
          <w:b/>
          <w:szCs w:val="21"/>
        </w:rPr>
        <w:t xml:space="preserve"> 一、服务要求</w:t>
      </w:r>
      <w:r>
        <w:rPr>
          <w:rFonts w:hint="eastAsia" w:ascii="宋体"/>
          <w:bCs/>
          <w:szCs w:val="21"/>
        </w:rPr>
        <w:t>：正规厂家生产，质量保证，样品和提供的产品符合采购项目需求</w:t>
      </w:r>
      <w:r>
        <w:rPr>
          <w:rFonts w:ascii="宋体" w:hAnsi="宋体" w:cs="宋体"/>
          <w:kern w:val="0"/>
          <w:szCs w:val="21"/>
        </w:rPr>
        <w:t>并满足采购方需要的尺码</w:t>
      </w:r>
      <w:r>
        <w:rPr>
          <w:rFonts w:hint="eastAsia" w:ascii="宋体"/>
          <w:bCs/>
          <w:szCs w:val="21"/>
        </w:rPr>
        <w:t>。</w:t>
      </w:r>
    </w:p>
    <w:p>
      <w:pPr>
        <w:spacing w:line="400" w:lineRule="exact"/>
        <w:ind w:firstLine="527" w:firstLineChars="250"/>
        <w:rPr>
          <w:rFonts w:ascii="宋体"/>
          <w:b/>
          <w:szCs w:val="21"/>
        </w:rPr>
      </w:pPr>
      <w:r>
        <w:rPr>
          <w:rFonts w:hint="eastAsia" w:ascii="宋体"/>
          <w:b/>
          <w:szCs w:val="21"/>
        </w:rPr>
        <w:t xml:space="preserve">  二、交付时间：</w:t>
      </w:r>
      <w:r>
        <w:rPr>
          <w:rFonts w:hint="eastAsia" w:ascii="宋体" w:hAnsi="宋体"/>
          <w:szCs w:val="21"/>
        </w:rPr>
        <w:t>合同签订后 10天内服装全部交货完毕</w:t>
      </w:r>
      <w:r>
        <w:rPr>
          <w:rFonts w:hint="eastAsia" w:ascii="宋体"/>
          <w:szCs w:val="21"/>
        </w:rPr>
        <w:t>。</w:t>
      </w:r>
    </w:p>
    <w:p>
      <w:pPr>
        <w:spacing w:line="400" w:lineRule="exact"/>
        <w:ind w:firstLine="527" w:firstLineChars="250"/>
        <w:rPr>
          <w:rFonts w:ascii="宋体"/>
          <w:szCs w:val="21"/>
        </w:rPr>
      </w:pPr>
      <w:r>
        <w:rPr>
          <w:rFonts w:hint="eastAsia" w:ascii="宋体"/>
          <w:b/>
          <w:szCs w:val="21"/>
        </w:rPr>
        <w:t xml:space="preserve">  三、交货地点：</w:t>
      </w:r>
      <w:r>
        <w:rPr>
          <w:rFonts w:hint="eastAsia" w:ascii="宋体" w:hAnsi="宋体"/>
          <w:szCs w:val="21"/>
        </w:rPr>
        <w:t>湛江市人民大道北34号体育局办公室。</w:t>
      </w:r>
    </w:p>
    <w:p>
      <w:pPr>
        <w:spacing w:line="400" w:lineRule="exact"/>
        <w:ind w:firstLine="527" w:firstLineChars="250"/>
        <w:rPr>
          <w:rFonts w:ascii="宋体"/>
          <w:b/>
          <w:szCs w:val="21"/>
        </w:rPr>
      </w:pPr>
      <w:r>
        <w:rPr>
          <w:rFonts w:hint="eastAsia" w:ascii="宋体"/>
          <w:b/>
          <w:szCs w:val="21"/>
        </w:rPr>
        <w:t xml:space="preserve">  四、验收方式、标准及要求：</w:t>
      </w:r>
      <w:r>
        <w:rPr>
          <w:rFonts w:hint="eastAsia" w:ascii="宋体" w:hAnsi="宋体"/>
          <w:szCs w:val="21"/>
        </w:rPr>
        <w:t>按服装品牌规格，并参照国家有关标准验收。</w:t>
      </w:r>
    </w:p>
    <w:p>
      <w:pPr>
        <w:spacing w:line="400" w:lineRule="exact"/>
        <w:ind w:firstLine="527" w:firstLineChars="250"/>
        <w:rPr>
          <w:rFonts w:ascii="宋体" w:hAnsi="宋体"/>
          <w:szCs w:val="21"/>
        </w:rPr>
      </w:pPr>
      <w:r>
        <w:rPr>
          <w:rFonts w:hint="eastAsia" w:ascii="宋体"/>
          <w:b/>
          <w:szCs w:val="21"/>
        </w:rPr>
        <w:t xml:space="preserve">  五、付款方式：</w:t>
      </w:r>
      <w:r>
        <w:rPr>
          <w:rFonts w:hint="eastAsia" w:ascii="宋体" w:hAnsi="宋体"/>
          <w:szCs w:val="21"/>
        </w:rPr>
        <w:t>全部服装经验收合格后，由市体育局转账支付全部款项。</w:t>
      </w:r>
    </w:p>
    <w:p>
      <w:pPr>
        <w:spacing w:line="400" w:lineRule="exact"/>
        <w:ind w:firstLine="525" w:firstLineChars="250"/>
        <w:rPr>
          <w:rFonts w:ascii="宋体" w:hAnsi="宋体"/>
          <w:szCs w:val="21"/>
        </w:rPr>
      </w:pPr>
    </w:p>
    <w:p>
      <w:pPr>
        <w:pStyle w:val="3"/>
        <w:jc w:val="both"/>
        <w:rPr>
          <w:rFonts w:ascii="宋体" w:hAnsi="宋体" w:cs="宋体"/>
          <w:bCs/>
          <w:color w:val="000000"/>
          <w:sz w:val="24"/>
          <w:szCs w:val="24"/>
        </w:rPr>
      </w:pPr>
    </w:p>
    <w:p>
      <w:pPr>
        <w:pStyle w:val="3"/>
        <w:jc w:val="both"/>
        <w:rPr>
          <w:rFonts w:eastAsia="黑体"/>
          <w:b/>
          <w:color w:val="000000"/>
          <w:sz w:val="52"/>
        </w:rPr>
      </w:pPr>
      <w:r>
        <w:rPr>
          <w:rFonts w:hint="eastAsia" w:eastAsia="黑体"/>
          <w:b/>
          <w:color w:val="000000"/>
          <w:sz w:val="52"/>
        </w:rPr>
        <w:t xml:space="preserve">    </w:t>
      </w:r>
    </w:p>
    <w:p>
      <w:pPr>
        <w:pStyle w:val="3"/>
        <w:jc w:val="both"/>
        <w:rPr>
          <w:rFonts w:eastAsia="黑体"/>
          <w:b/>
          <w:color w:val="000000"/>
          <w:sz w:val="52"/>
        </w:rPr>
      </w:pPr>
    </w:p>
    <w:p>
      <w:pPr>
        <w:pStyle w:val="3"/>
        <w:jc w:val="both"/>
        <w:rPr>
          <w:rFonts w:eastAsia="黑体"/>
          <w:b/>
          <w:color w:val="000000"/>
          <w:sz w:val="52"/>
        </w:rPr>
      </w:pPr>
    </w:p>
    <w:p>
      <w:pPr>
        <w:pStyle w:val="3"/>
        <w:jc w:val="both"/>
        <w:rPr>
          <w:rFonts w:eastAsia="黑体"/>
          <w:b/>
          <w:color w:val="000000"/>
          <w:sz w:val="52"/>
        </w:rPr>
      </w:pPr>
    </w:p>
    <w:p>
      <w:pPr>
        <w:pStyle w:val="3"/>
        <w:jc w:val="both"/>
        <w:rPr>
          <w:rFonts w:eastAsia="黑体"/>
          <w:b/>
          <w:color w:val="000000"/>
          <w:sz w:val="52"/>
        </w:rPr>
      </w:pPr>
    </w:p>
    <w:p>
      <w:pPr>
        <w:pStyle w:val="3"/>
        <w:jc w:val="both"/>
        <w:rPr>
          <w:rFonts w:eastAsia="黑体"/>
          <w:b/>
          <w:color w:val="000000"/>
          <w:sz w:val="52"/>
        </w:rPr>
      </w:pPr>
    </w:p>
    <w:p>
      <w:pPr>
        <w:pStyle w:val="3"/>
        <w:rPr>
          <w:rFonts w:eastAsia="黑体"/>
          <w:b/>
          <w:color w:val="000000"/>
          <w:sz w:val="52"/>
        </w:rPr>
      </w:pPr>
      <w:r>
        <w:rPr>
          <w:rFonts w:hint="eastAsia" w:eastAsia="黑体"/>
          <w:b/>
          <w:color w:val="000000"/>
          <w:sz w:val="52"/>
        </w:rPr>
        <w:t>第三部分</w:t>
      </w:r>
    </w:p>
    <w:p>
      <w:pPr>
        <w:pStyle w:val="3"/>
        <w:rPr>
          <w:color w:val="000000"/>
        </w:rPr>
      </w:pPr>
      <w:r>
        <w:rPr>
          <w:rFonts w:hint="eastAsia" w:eastAsia="黑体"/>
          <w:b/>
          <w:color w:val="000000"/>
          <w:sz w:val="52"/>
        </w:rPr>
        <w:t>谈判须知</w:t>
      </w:r>
    </w:p>
    <w:p>
      <w:pPr>
        <w:ind w:firstLine="3253"/>
        <w:rPr>
          <w:b/>
          <w:color w:val="000000"/>
          <w:sz w:val="36"/>
        </w:rPr>
      </w:pPr>
    </w:p>
    <w:p>
      <w:pPr>
        <w:ind w:firstLine="3253"/>
        <w:rPr>
          <w:b/>
          <w:color w:val="000000"/>
          <w:sz w:val="36"/>
        </w:rPr>
      </w:pPr>
    </w:p>
    <w:p>
      <w:pPr>
        <w:ind w:firstLine="3253"/>
        <w:rPr>
          <w:b/>
          <w:color w:val="000000"/>
          <w:sz w:val="36"/>
        </w:rPr>
      </w:pPr>
    </w:p>
    <w:p>
      <w:pPr>
        <w:ind w:firstLine="3253"/>
        <w:rPr>
          <w:b/>
          <w:color w:val="000000"/>
          <w:sz w:val="36"/>
        </w:rPr>
      </w:pPr>
    </w:p>
    <w:p>
      <w:pPr>
        <w:ind w:firstLine="3534" w:firstLineChars="1100"/>
        <w:rPr>
          <w:b/>
          <w:color w:val="000000"/>
          <w:sz w:val="32"/>
        </w:rPr>
      </w:pPr>
    </w:p>
    <w:p>
      <w:pPr>
        <w:ind w:firstLine="3534" w:firstLineChars="1100"/>
        <w:rPr>
          <w:b/>
          <w:color w:val="000000"/>
          <w:sz w:val="32"/>
        </w:rPr>
      </w:pPr>
    </w:p>
    <w:p>
      <w:pPr>
        <w:ind w:firstLine="3534" w:firstLineChars="1100"/>
        <w:rPr>
          <w:b/>
          <w:color w:val="000000"/>
          <w:sz w:val="32"/>
        </w:rPr>
      </w:pPr>
    </w:p>
    <w:p>
      <w:pPr>
        <w:ind w:firstLine="3534" w:firstLineChars="1100"/>
        <w:rPr>
          <w:b/>
          <w:color w:val="000000"/>
          <w:sz w:val="32"/>
        </w:rPr>
      </w:pPr>
    </w:p>
    <w:p>
      <w:pPr>
        <w:ind w:firstLine="3534" w:firstLineChars="1100"/>
        <w:rPr>
          <w:b/>
          <w:color w:val="000000"/>
          <w:sz w:val="32"/>
        </w:rPr>
      </w:pPr>
    </w:p>
    <w:p>
      <w:pPr>
        <w:ind w:firstLine="3534" w:firstLineChars="1100"/>
        <w:rPr>
          <w:b/>
          <w:color w:val="000000"/>
          <w:sz w:val="32"/>
        </w:rPr>
      </w:pPr>
    </w:p>
    <w:p>
      <w:pPr>
        <w:ind w:firstLine="3534" w:firstLineChars="1100"/>
        <w:rPr>
          <w:b/>
          <w:color w:val="000000"/>
          <w:sz w:val="32"/>
        </w:rPr>
      </w:pPr>
    </w:p>
    <w:p>
      <w:pPr>
        <w:ind w:firstLine="3534" w:firstLineChars="1100"/>
        <w:rPr>
          <w:b/>
          <w:color w:val="000000"/>
          <w:sz w:val="32"/>
        </w:rPr>
      </w:pPr>
    </w:p>
    <w:p>
      <w:pPr>
        <w:ind w:firstLine="3534" w:firstLineChars="1100"/>
        <w:rPr>
          <w:color w:val="000000"/>
          <w:sz w:val="32"/>
        </w:rPr>
      </w:pPr>
      <w:r>
        <w:rPr>
          <w:rFonts w:hint="eastAsia"/>
          <w:b/>
          <w:color w:val="000000"/>
          <w:sz w:val="32"/>
        </w:rPr>
        <w:t>谈判须知</w:t>
      </w:r>
    </w:p>
    <w:p>
      <w:pPr>
        <w:spacing w:line="440" w:lineRule="exact"/>
        <w:rPr>
          <w:rFonts w:ascii="宋体" w:hAnsi="宋体"/>
          <w:b/>
          <w:bCs/>
          <w:color w:val="000000"/>
          <w:sz w:val="28"/>
        </w:rPr>
      </w:pPr>
      <w:r>
        <w:rPr>
          <w:rFonts w:hint="eastAsia" w:ascii="宋体" w:hAnsi="宋体"/>
          <w:b/>
          <w:bCs/>
          <w:color w:val="000000"/>
          <w:sz w:val="28"/>
        </w:rPr>
        <w:t>一、有关说明</w:t>
      </w:r>
    </w:p>
    <w:p>
      <w:pPr>
        <w:pStyle w:val="6"/>
        <w:spacing w:line="440" w:lineRule="exact"/>
        <w:rPr>
          <w:rFonts w:ascii="宋体"/>
          <w:snapToGrid w:val="0"/>
          <w:kern w:val="0"/>
        </w:rPr>
      </w:pPr>
      <w:r>
        <w:rPr>
          <w:rFonts w:hint="eastAsia" w:ascii="宋体"/>
        </w:rPr>
        <w:t>1.1</w:t>
      </w:r>
      <w:r>
        <w:rPr>
          <w:rFonts w:hint="eastAsia" w:ascii="宋体"/>
          <w:snapToGrid w:val="0"/>
          <w:kern w:val="0"/>
        </w:rPr>
        <w:t>适用范围：依据《中华人民共和国政府采购法》及有关法律法规制定本须知。本项目的集中采购机构、采购人、</w:t>
      </w:r>
      <w:r>
        <w:rPr>
          <w:rFonts w:hint="eastAsia" w:ascii="宋体"/>
          <w:szCs w:val="21"/>
        </w:rPr>
        <w:t>供应商</w:t>
      </w:r>
      <w:r>
        <w:rPr>
          <w:rFonts w:hint="eastAsia" w:ascii="宋体"/>
          <w:snapToGrid w:val="0"/>
          <w:kern w:val="0"/>
        </w:rPr>
        <w:t>及有关各方当事人适用本须知。</w:t>
      </w:r>
    </w:p>
    <w:p>
      <w:pPr>
        <w:pStyle w:val="6"/>
        <w:spacing w:line="440" w:lineRule="exact"/>
        <w:rPr>
          <w:rFonts w:ascii="宋体"/>
          <w:snapToGrid w:val="0"/>
          <w:kern w:val="0"/>
          <w:szCs w:val="21"/>
        </w:rPr>
      </w:pPr>
      <w:r>
        <w:rPr>
          <w:rFonts w:hint="eastAsia" w:ascii="宋体"/>
          <w:snapToGrid w:val="0"/>
          <w:kern w:val="0"/>
        </w:rPr>
        <w:t>1.2采购范围：</w:t>
      </w:r>
      <w:r>
        <w:rPr>
          <w:rFonts w:hint="eastAsia" w:ascii="宋体"/>
          <w:szCs w:val="21"/>
        </w:rPr>
        <w:t>本采购文件所需采购的货物及相关服务等，具体内容及要求详见本采购文件第二部分《项目需求》。</w:t>
      </w:r>
    </w:p>
    <w:p>
      <w:pPr>
        <w:pStyle w:val="6"/>
        <w:spacing w:line="440" w:lineRule="exact"/>
        <w:ind w:firstLineChars="0"/>
        <w:rPr>
          <w:rFonts w:ascii="宋体"/>
          <w:szCs w:val="21"/>
        </w:rPr>
      </w:pPr>
      <w:r>
        <w:rPr>
          <w:rFonts w:hint="eastAsia" w:ascii="宋体"/>
          <w:szCs w:val="21"/>
        </w:rPr>
        <w:t>1.3“采购人、用户、使用单位”是指湛江市体育局。</w:t>
      </w:r>
    </w:p>
    <w:p>
      <w:pPr>
        <w:pStyle w:val="6"/>
        <w:spacing w:line="440" w:lineRule="exact"/>
        <w:rPr>
          <w:rFonts w:ascii="宋体"/>
          <w:szCs w:val="21"/>
        </w:rPr>
      </w:pPr>
      <w:r>
        <w:rPr>
          <w:rFonts w:hint="eastAsia" w:ascii="宋体"/>
          <w:szCs w:val="21"/>
        </w:rPr>
        <w:t>1.4“集中采购机构”是指湛江市体育局。</w:t>
      </w:r>
    </w:p>
    <w:p>
      <w:pPr>
        <w:pStyle w:val="6"/>
        <w:spacing w:line="440" w:lineRule="exact"/>
        <w:ind w:firstLineChars="0"/>
        <w:rPr>
          <w:rFonts w:ascii="宋体"/>
        </w:rPr>
      </w:pPr>
      <w:r>
        <w:rPr>
          <w:rFonts w:hint="eastAsia" w:ascii="宋体"/>
        </w:rPr>
        <w:t>1.5“</w:t>
      </w:r>
      <w:r>
        <w:rPr>
          <w:rFonts w:hint="eastAsia" w:ascii="宋体"/>
          <w:szCs w:val="21"/>
        </w:rPr>
        <w:t>采购监管部门</w:t>
      </w:r>
      <w:r>
        <w:rPr>
          <w:rFonts w:hint="eastAsia" w:ascii="宋体"/>
        </w:rPr>
        <w:t>”是指</w:t>
      </w:r>
      <w:r>
        <w:rPr>
          <w:rFonts w:hint="eastAsia" w:ascii="宋体"/>
          <w:szCs w:val="21"/>
        </w:rPr>
        <w:t>负责采购人本级预算项目的财政部门</w:t>
      </w:r>
      <w:r>
        <w:rPr>
          <w:rFonts w:hint="eastAsia" w:ascii="宋体"/>
        </w:rPr>
        <w:t>。</w:t>
      </w:r>
    </w:p>
    <w:p>
      <w:pPr>
        <w:pStyle w:val="6"/>
        <w:spacing w:line="440" w:lineRule="exact"/>
        <w:rPr>
          <w:rFonts w:ascii="宋体"/>
          <w:szCs w:val="21"/>
        </w:rPr>
      </w:pPr>
      <w:r>
        <w:rPr>
          <w:rFonts w:hint="eastAsia" w:ascii="宋体"/>
          <w:szCs w:val="21"/>
        </w:rPr>
        <w:t>1.6“谈判供应商”是指在国内经合法的工商注册登记、</w:t>
      </w:r>
      <w:r>
        <w:rPr>
          <w:rFonts w:hint="eastAsia"/>
        </w:rPr>
        <w:t>具有从事本项目的经营范围和能力</w:t>
      </w:r>
      <w:r>
        <w:rPr>
          <w:rFonts w:hint="eastAsia" w:ascii="宋体"/>
          <w:szCs w:val="21"/>
        </w:rPr>
        <w:t>、并依循正当途径通过集中采购机构的资格登记审查后获取本采购文件的供应商,</w:t>
      </w:r>
    </w:p>
    <w:p>
      <w:pPr>
        <w:pStyle w:val="6"/>
        <w:spacing w:line="440" w:lineRule="exact"/>
        <w:ind w:firstLineChars="0"/>
        <w:rPr>
          <w:rFonts w:ascii="宋体"/>
          <w:szCs w:val="21"/>
        </w:rPr>
      </w:pPr>
      <w:r>
        <w:rPr>
          <w:rFonts w:hint="eastAsia" w:ascii="宋体"/>
          <w:szCs w:val="21"/>
        </w:rPr>
        <w:t>1.7“合格供应商”是指在规定时间内按要求递交谈判文件、通过谈判并经采购人谈判小组确认的供应商。</w:t>
      </w:r>
    </w:p>
    <w:p>
      <w:pPr>
        <w:pStyle w:val="6"/>
        <w:spacing w:line="440" w:lineRule="exact"/>
        <w:ind w:firstLineChars="0"/>
        <w:rPr>
          <w:rFonts w:ascii="宋体"/>
          <w:szCs w:val="21"/>
        </w:rPr>
      </w:pPr>
      <w:r>
        <w:rPr>
          <w:rFonts w:hint="eastAsia" w:ascii="宋体"/>
          <w:szCs w:val="21"/>
        </w:rPr>
        <w:t>1.8“货物” 是指供应商制造或组织符合采购文件要求的货物等。参加谈判的货物必须是其合法生产的符合国家有关标准要求的货物，并满足政府采购文件规定的规格、参数、质量、价格、有效期、售后服务等要求。</w:t>
      </w:r>
    </w:p>
    <w:p>
      <w:pPr>
        <w:spacing w:line="440" w:lineRule="exact"/>
        <w:ind w:firstLine="359" w:firstLineChars="171"/>
        <w:rPr>
          <w:rFonts w:ascii="宋体"/>
          <w:szCs w:val="21"/>
        </w:rPr>
      </w:pPr>
      <w:r>
        <w:rPr>
          <w:rFonts w:hint="eastAsia" w:ascii="宋体"/>
          <w:szCs w:val="21"/>
        </w:rPr>
        <w:t>（1）供应商所提供货物须为全新未使用产品，货物及其辅助装置的铭牌、使用指示应以中文和/或英文及易懂的通用符号来表示，应能够准确无误地表示货物的型号、规格、制造商。</w:t>
      </w:r>
    </w:p>
    <w:p>
      <w:pPr>
        <w:spacing w:line="440" w:lineRule="exact"/>
        <w:ind w:firstLine="359" w:firstLineChars="171"/>
        <w:rPr>
          <w:rFonts w:ascii="宋体"/>
          <w:szCs w:val="21"/>
        </w:rPr>
      </w:pPr>
      <w:r>
        <w:rPr>
          <w:rFonts w:hint="eastAsia" w:ascii="宋体"/>
          <w:szCs w:val="21"/>
        </w:rPr>
        <w:t xml:space="preserve">（2）供应商交付货物时须出具货物的出厂合格证明或国家检验证明；进口货物须具有合法进口手续和相关凭证。 </w:t>
      </w:r>
    </w:p>
    <w:p>
      <w:pPr>
        <w:pStyle w:val="6"/>
        <w:spacing w:line="440" w:lineRule="exact"/>
        <w:ind w:firstLineChars="0"/>
        <w:rPr>
          <w:rFonts w:ascii="宋体"/>
          <w:szCs w:val="21"/>
        </w:rPr>
      </w:pPr>
      <w:r>
        <w:rPr>
          <w:rFonts w:hint="eastAsia" w:ascii="宋体"/>
          <w:szCs w:val="21"/>
        </w:rPr>
        <w:t>1.9本文件的专业技术内容如涉及到有官方或行业法定规定的标准、要求、规范指引、限制和禁止性内容时，应必须以法定技术规范为准；没有涉及法定规范时，则以本文件约定的技术要求为准。</w:t>
      </w:r>
    </w:p>
    <w:p>
      <w:pPr>
        <w:spacing w:line="440" w:lineRule="exact"/>
        <w:ind w:firstLine="462" w:firstLineChars="220"/>
        <w:rPr>
          <w:rFonts w:ascii="宋体"/>
          <w:szCs w:val="21"/>
        </w:rPr>
      </w:pPr>
      <w:r>
        <w:rPr>
          <w:rFonts w:hint="eastAsia" w:ascii="宋体"/>
          <w:szCs w:val="21"/>
        </w:rPr>
        <w:t>1.10本文件未注明具体配置的产品和相关服务，均以出厂标准配置或行业通用标准为准。</w:t>
      </w:r>
    </w:p>
    <w:p>
      <w:pPr>
        <w:pStyle w:val="6"/>
        <w:spacing w:line="440" w:lineRule="exact"/>
        <w:rPr>
          <w:rFonts w:ascii="宋体"/>
          <w:bCs/>
          <w:szCs w:val="21"/>
        </w:rPr>
      </w:pPr>
      <w:r>
        <w:rPr>
          <w:rFonts w:hint="eastAsia" w:ascii="宋体"/>
          <w:szCs w:val="21"/>
        </w:rPr>
        <w:t>1.11</w:t>
      </w:r>
      <w:r>
        <w:rPr>
          <w:rFonts w:hint="eastAsia" w:ascii="宋体"/>
          <w:bCs/>
          <w:szCs w:val="21"/>
        </w:rPr>
        <w:t>谈判有效期：</w:t>
      </w:r>
    </w:p>
    <w:p>
      <w:pPr>
        <w:spacing w:line="440" w:lineRule="exact"/>
        <w:ind w:firstLine="315" w:firstLineChars="150"/>
        <w:rPr>
          <w:rFonts w:ascii="宋体"/>
          <w:szCs w:val="21"/>
        </w:rPr>
      </w:pPr>
      <w:r>
        <w:rPr>
          <w:rFonts w:hint="eastAsia" w:ascii="宋体"/>
          <w:bCs/>
          <w:szCs w:val="21"/>
        </w:rPr>
        <w:t>谈判</w:t>
      </w:r>
      <w:r>
        <w:rPr>
          <w:rFonts w:hint="eastAsia" w:ascii="宋体"/>
          <w:szCs w:val="21"/>
        </w:rPr>
        <w:t>有效期是指采购文件所规定的谈判截止期后的一段时间，在这段时间内，集中采购机构可以就本项目对供应商进行资质审查、确定其为成交供应商及授予合同，供应商不得对谈判文件的实质性内容做出修改。</w:t>
      </w:r>
    </w:p>
    <w:p>
      <w:pPr>
        <w:pStyle w:val="6"/>
        <w:spacing w:line="440" w:lineRule="exact"/>
        <w:ind w:firstLineChars="0"/>
        <w:rPr>
          <w:rFonts w:ascii="宋体"/>
          <w:szCs w:val="21"/>
        </w:rPr>
      </w:pPr>
      <w:r>
        <w:rPr>
          <w:rFonts w:hint="eastAsia" w:ascii="宋体"/>
          <w:szCs w:val="21"/>
        </w:rPr>
        <w:t>1.12采购文件中所规定的“书面形式”是指任何手写的、打印的或印刷的通讯，包括信函、电报和传真。</w:t>
      </w:r>
    </w:p>
    <w:p>
      <w:pPr>
        <w:pStyle w:val="6"/>
        <w:spacing w:line="440" w:lineRule="exact"/>
        <w:ind w:firstLineChars="0"/>
        <w:rPr>
          <w:rFonts w:ascii="宋体"/>
          <w:szCs w:val="21"/>
        </w:rPr>
      </w:pPr>
      <w:r>
        <w:rPr>
          <w:rFonts w:hint="eastAsia" w:ascii="宋体"/>
          <w:szCs w:val="21"/>
        </w:rPr>
        <w:t>1.13谈判文件所指的公章必须为企事业法人公章，且与谈判供应商名称一致，不能以其它业务章或附属机构章代替。需签名之处必须由</w:t>
      </w:r>
      <w:r>
        <w:rPr>
          <w:rFonts w:hint="eastAsia"/>
        </w:rPr>
        <w:t>法定代表人或全权代表</w:t>
      </w:r>
      <w:r>
        <w:rPr>
          <w:rFonts w:hint="eastAsia" w:ascii="宋体"/>
          <w:szCs w:val="21"/>
        </w:rPr>
        <w:t>亲笔签署。</w:t>
      </w:r>
    </w:p>
    <w:p>
      <w:pPr>
        <w:pStyle w:val="6"/>
        <w:spacing w:line="440" w:lineRule="exact"/>
        <w:ind w:firstLineChars="0"/>
        <w:rPr>
          <w:rFonts w:ascii="宋体"/>
          <w:szCs w:val="21"/>
        </w:rPr>
      </w:pPr>
      <w:r>
        <w:rPr>
          <w:rFonts w:hint="eastAsia" w:ascii="宋体"/>
          <w:szCs w:val="21"/>
        </w:rPr>
        <w:t>1.14日期、天数、时间：未特别说明的，均为公历日（天）及北京授时中心发布的时间。</w:t>
      </w:r>
    </w:p>
    <w:p>
      <w:pPr>
        <w:pStyle w:val="6"/>
        <w:spacing w:line="440" w:lineRule="exact"/>
        <w:ind w:firstLineChars="0"/>
        <w:rPr>
          <w:rFonts w:ascii="宋体"/>
          <w:szCs w:val="21"/>
        </w:rPr>
      </w:pPr>
      <w:r>
        <w:rPr>
          <w:rFonts w:hint="eastAsia" w:ascii="宋体"/>
          <w:szCs w:val="21"/>
        </w:rPr>
        <w:t>1.15</w:t>
      </w:r>
      <w:r>
        <w:rPr>
          <w:rFonts w:hint="eastAsia" w:ascii="宋体" w:cs="Arial"/>
          <w:szCs w:val="21"/>
        </w:rPr>
        <w:t>采购文件中的标题或题名仅起引导作用，而不应视为对采购文件内容的理解和解释。</w:t>
      </w:r>
    </w:p>
    <w:p>
      <w:pPr>
        <w:pStyle w:val="6"/>
        <w:spacing w:line="440" w:lineRule="exact"/>
        <w:ind w:firstLine="0" w:firstLineChars="0"/>
        <w:rPr>
          <w:rFonts w:ascii="宋体" w:hAnsi="宋体"/>
          <w:b/>
          <w:bCs/>
          <w:sz w:val="28"/>
          <w:szCs w:val="21"/>
        </w:rPr>
      </w:pPr>
      <w:r>
        <w:rPr>
          <w:rFonts w:hint="eastAsia" w:ascii="宋体" w:hAnsi="宋体"/>
          <w:b/>
          <w:bCs/>
          <w:sz w:val="28"/>
        </w:rPr>
        <w:t>二、</w:t>
      </w:r>
      <w:r>
        <w:rPr>
          <w:rFonts w:hint="eastAsia" w:ascii="宋体"/>
          <w:b/>
          <w:sz w:val="28"/>
          <w:szCs w:val="28"/>
        </w:rPr>
        <w:t>供应商</w:t>
      </w:r>
      <w:r>
        <w:rPr>
          <w:rFonts w:hint="eastAsia" w:ascii="宋体" w:hAnsi="宋体"/>
          <w:b/>
          <w:bCs/>
          <w:sz w:val="28"/>
          <w:szCs w:val="28"/>
        </w:rPr>
        <w:t>资格要求</w:t>
      </w:r>
    </w:p>
    <w:p>
      <w:pPr>
        <w:pStyle w:val="6"/>
        <w:spacing w:line="400" w:lineRule="exact"/>
        <w:rPr>
          <w:rFonts w:ascii="宋体"/>
          <w:szCs w:val="21"/>
        </w:rPr>
      </w:pPr>
      <w:r>
        <w:rPr>
          <w:rFonts w:hint="eastAsia" w:ascii="宋体"/>
          <w:szCs w:val="21"/>
        </w:rPr>
        <w:t>2.1</w:t>
      </w:r>
      <w:r>
        <w:rPr>
          <w:rFonts w:hint="eastAsia" w:ascii="宋体" w:hAnsi="宋体"/>
          <w:szCs w:val="21"/>
        </w:rPr>
        <w:t>国内独立的事业法人单位或独立企业法人</w:t>
      </w:r>
      <w:r>
        <w:rPr>
          <w:rFonts w:hint="eastAsia" w:ascii="宋体"/>
          <w:szCs w:val="21"/>
        </w:rPr>
        <w:t>单位，并具有从事本项目的经营范围和能力。</w:t>
      </w:r>
    </w:p>
    <w:p>
      <w:pPr>
        <w:pStyle w:val="6"/>
        <w:spacing w:line="400" w:lineRule="exact"/>
        <w:rPr>
          <w:rFonts w:ascii="宋体"/>
          <w:szCs w:val="21"/>
        </w:rPr>
      </w:pPr>
      <w:r>
        <w:rPr>
          <w:rFonts w:hint="eastAsia" w:ascii="宋体"/>
          <w:szCs w:val="21"/>
        </w:rPr>
        <w:t>2.2具备《政府采购法》第二十二条规定的条件。</w:t>
      </w:r>
    </w:p>
    <w:p>
      <w:pPr>
        <w:pStyle w:val="6"/>
        <w:spacing w:line="440" w:lineRule="exact"/>
        <w:ind w:firstLine="0" w:firstLineChars="0"/>
        <w:rPr>
          <w:b/>
          <w:bCs/>
          <w:color w:val="000000"/>
          <w:sz w:val="28"/>
        </w:rPr>
      </w:pPr>
      <w:r>
        <w:rPr>
          <w:rFonts w:hint="eastAsia"/>
          <w:b/>
          <w:bCs/>
          <w:color w:val="000000"/>
          <w:sz w:val="28"/>
        </w:rPr>
        <w:t>三、自行采购文件</w:t>
      </w:r>
    </w:p>
    <w:p>
      <w:pPr>
        <w:pStyle w:val="6"/>
        <w:spacing w:line="440" w:lineRule="exact"/>
        <w:rPr>
          <w:b/>
          <w:bCs/>
          <w:color w:val="000000"/>
          <w:sz w:val="28"/>
        </w:rPr>
      </w:pPr>
      <w:r>
        <w:rPr>
          <w:rFonts w:hint="eastAsia"/>
          <w:color w:val="000000"/>
        </w:rPr>
        <w:t>本采购文件是用以阐明项目采购需求，以及谈判程序和成交原则以及相应的合同条款的参考范本。本采购文件由下述五个部分组成：</w:t>
      </w:r>
    </w:p>
    <w:p>
      <w:pPr>
        <w:spacing w:line="440" w:lineRule="exact"/>
        <w:ind w:right="-198" w:firstLine="420" w:firstLineChars="200"/>
        <w:rPr>
          <w:rFonts w:ascii="宋体" w:hAnsi="宋体"/>
          <w:color w:val="000000"/>
        </w:rPr>
      </w:pPr>
      <w:r>
        <w:rPr>
          <w:rFonts w:hint="eastAsia" w:ascii="宋体" w:hAnsi="宋体"/>
          <w:color w:val="000000"/>
        </w:rPr>
        <w:t>第一部分</w:t>
      </w:r>
      <w:r>
        <w:rPr>
          <w:rFonts w:ascii="宋体" w:hAnsi="宋体"/>
          <w:color w:val="000000"/>
        </w:rPr>
        <w:t xml:space="preserve"> </w:t>
      </w:r>
      <w:r>
        <w:rPr>
          <w:rFonts w:hint="eastAsia" w:ascii="宋体" w:hAnsi="宋体"/>
          <w:color w:val="000000"/>
        </w:rPr>
        <w:t>自行采购邀请函；</w:t>
      </w:r>
    </w:p>
    <w:p>
      <w:pPr>
        <w:spacing w:line="440" w:lineRule="exact"/>
        <w:ind w:right="-198" w:firstLine="420" w:firstLineChars="200"/>
        <w:rPr>
          <w:rFonts w:ascii="宋体" w:hAnsi="宋体"/>
          <w:color w:val="000000"/>
        </w:rPr>
      </w:pPr>
      <w:r>
        <w:rPr>
          <w:rFonts w:hint="eastAsia" w:ascii="宋体" w:hAnsi="宋体"/>
          <w:color w:val="000000"/>
        </w:rPr>
        <w:t>第二部分</w:t>
      </w:r>
      <w:r>
        <w:rPr>
          <w:rFonts w:ascii="宋体" w:hAnsi="宋体"/>
          <w:color w:val="000000"/>
        </w:rPr>
        <w:t xml:space="preserve"> </w:t>
      </w:r>
      <w:r>
        <w:rPr>
          <w:rFonts w:hint="eastAsia" w:ascii="宋体" w:hAnsi="宋体"/>
          <w:color w:val="000000"/>
        </w:rPr>
        <w:t>项目需求；</w:t>
      </w:r>
    </w:p>
    <w:p>
      <w:pPr>
        <w:spacing w:line="440" w:lineRule="exact"/>
        <w:ind w:right="-198" w:firstLine="420" w:firstLineChars="200"/>
        <w:rPr>
          <w:rFonts w:ascii="宋体" w:hAnsi="宋体"/>
          <w:color w:val="000000"/>
        </w:rPr>
      </w:pPr>
      <w:r>
        <w:rPr>
          <w:rFonts w:hint="eastAsia" w:ascii="宋体" w:hAnsi="宋体"/>
          <w:color w:val="000000"/>
        </w:rPr>
        <w:t>第三部分</w:t>
      </w:r>
      <w:r>
        <w:rPr>
          <w:rFonts w:ascii="宋体" w:hAnsi="宋体"/>
          <w:color w:val="000000"/>
        </w:rPr>
        <w:t xml:space="preserve"> </w:t>
      </w:r>
      <w:r>
        <w:rPr>
          <w:rFonts w:hint="eastAsia" w:ascii="宋体" w:hAnsi="宋体"/>
          <w:color w:val="000000"/>
        </w:rPr>
        <w:t>谈判须知；</w:t>
      </w:r>
    </w:p>
    <w:p>
      <w:pPr>
        <w:spacing w:line="440" w:lineRule="exact"/>
        <w:ind w:right="-198" w:firstLine="420" w:firstLineChars="200"/>
        <w:rPr>
          <w:rFonts w:ascii="宋体" w:hAnsi="宋体"/>
          <w:color w:val="000000"/>
        </w:rPr>
      </w:pPr>
      <w:r>
        <w:rPr>
          <w:rFonts w:hint="eastAsia" w:ascii="宋体" w:hAnsi="宋体"/>
          <w:color w:val="000000"/>
        </w:rPr>
        <w:t>第四部分</w:t>
      </w:r>
      <w:r>
        <w:rPr>
          <w:rFonts w:ascii="宋体" w:hAnsi="宋体"/>
          <w:color w:val="000000"/>
        </w:rPr>
        <w:t xml:space="preserve"> </w:t>
      </w:r>
      <w:r>
        <w:rPr>
          <w:rFonts w:hint="eastAsia" w:ascii="宋体" w:hAnsi="宋体"/>
          <w:color w:val="000000"/>
        </w:rPr>
        <w:t>附件</w:t>
      </w:r>
      <w:r>
        <w:rPr>
          <w:rFonts w:ascii="宋体" w:hAnsi="宋体"/>
          <w:color w:val="000000"/>
        </w:rPr>
        <w:t>---</w:t>
      </w:r>
      <w:r>
        <w:rPr>
          <w:rFonts w:hint="eastAsia" w:ascii="宋体" w:hAnsi="宋体"/>
          <w:color w:val="000000"/>
        </w:rPr>
        <w:t>谈判文件格式；</w:t>
      </w:r>
    </w:p>
    <w:p>
      <w:pPr>
        <w:spacing w:line="440" w:lineRule="exact"/>
        <w:ind w:right="-198" w:firstLine="420" w:firstLineChars="200"/>
        <w:rPr>
          <w:rFonts w:ascii="宋体" w:hAnsi="宋体"/>
          <w:color w:val="000000"/>
        </w:rPr>
      </w:pPr>
      <w:r>
        <w:rPr>
          <w:rFonts w:hint="eastAsia" w:ascii="宋体" w:hAnsi="宋体"/>
          <w:color w:val="000000"/>
        </w:rPr>
        <w:t>第五部分</w:t>
      </w:r>
      <w:r>
        <w:rPr>
          <w:rFonts w:ascii="宋体" w:hAnsi="宋体"/>
          <w:color w:val="000000"/>
        </w:rPr>
        <w:t xml:space="preserve"> </w:t>
      </w:r>
      <w:r>
        <w:rPr>
          <w:rFonts w:hint="eastAsia" w:ascii="宋体" w:hAnsi="宋体"/>
          <w:color w:val="000000"/>
        </w:rPr>
        <w:t>采购合同（格式）。</w:t>
      </w:r>
    </w:p>
    <w:p>
      <w:pPr>
        <w:pStyle w:val="6"/>
        <w:spacing w:line="440" w:lineRule="exact"/>
        <w:ind w:firstLine="0" w:firstLineChars="0"/>
        <w:rPr>
          <w:rFonts w:ascii="宋体" w:hAnsi="宋体"/>
          <w:b/>
          <w:sz w:val="28"/>
          <w:szCs w:val="21"/>
        </w:rPr>
      </w:pPr>
      <w:r>
        <w:rPr>
          <w:rFonts w:hint="eastAsia" w:ascii="宋体" w:hAnsi="宋体"/>
          <w:b/>
          <w:sz w:val="28"/>
          <w:szCs w:val="21"/>
        </w:rPr>
        <w:t>四、谈判文件</w:t>
      </w:r>
      <w:r>
        <w:rPr>
          <w:rFonts w:hint="eastAsia" w:ascii="宋体" w:hAnsi="宋体"/>
          <w:b/>
          <w:sz w:val="28"/>
        </w:rPr>
        <w:t>的</w:t>
      </w:r>
      <w:r>
        <w:rPr>
          <w:rFonts w:hint="eastAsia" w:ascii="宋体" w:hAnsi="宋体"/>
          <w:b/>
          <w:sz w:val="28"/>
          <w:szCs w:val="21"/>
        </w:rPr>
        <w:t>编写及组成</w:t>
      </w:r>
    </w:p>
    <w:p>
      <w:pPr>
        <w:pStyle w:val="6"/>
        <w:spacing w:line="420" w:lineRule="exact"/>
        <w:rPr>
          <w:rFonts w:ascii="宋体"/>
          <w:szCs w:val="21"/>
        </w:rPr>
      </w:pPr>
      <w:r>
        <w:rPr>
          <w:rFonts w:hint="eastAsia" w:ascii="宋体"/>
          <w:szCs w:val="21"/>
        </w:rPr>
        <w:t>4.1谈判供应商应仔细阅读采购文件中所有的事项、格式、条款和规范等，完整、真实、准确的填写采购文件中规定的所有内容，按照采购文件的要求编制谈判文件，从而对采购文件提出的实质性要求和条件做出响应。否则，其谈判将被拒绝。</w:t>
      </w:r>
    </w:p>
    <w:p>
      <w:pPr>
        <w:spacing w:line="440" w:lineRule="exact"/>
        <w:ind w:firstLine="420" w:firstLineChars="200"/>
        <w:rPr>
          <w:rFonts w:ascii="宋体"/>
          <w:color w:val="FF0000"/>
          <w:szCs w:val="21"/>
        </w:rPr>
      </w:pPr>
      <w:r>
        <w:rPr>
          <w:rFonts w:hint="eastAsia" w:ascii="宋体"/>
          <w:szCs w:val="21"/>
        </w:rPr>
        <w:t>4.2谈判供应商必须对其谈判文件所提供的全部资料的真实性承担法律责任，并无条件接受集中采购机构及政府采购监管部门等对其中任何资料进行核实的要求。</w:t>
      </w:r>
    </w:p>
    <w:p>
      <w:pPr>
        <w:spacing w:line="440" w:lineRule="exact"/>
        <w:ind w:firstLine="420" w:firstLineChars="200"/>
        <w:rPr>
          <w:rFonts w:ascii="宋体"/>
          <w:szCs w:val="21"/>
        </w:rPr>
      </w:pPr>
      <w:r>
        <w:rPr>
          <w:rFonts w:hint="eastAsia" w:ascii="宋体"/>
          <w:szCs w:val="21"/>
        </w:rPr>
        <w:t>4.3谈判供应商须按本采购文件中提供的谈判文件格式（见附件）以A4版面统一编制（</w:t>
      </w:r>
      <w:r>
        <w:rPr>
          <w:rFonts w:hint="eastAsia"/>
        </w:rPr>
        <w:t>自制部分必须打印，每份内页须按序加注页码）</w:t>
      </w:r>
      <w:r>
        <w:rPr>
          <w:rFonts w:hint="eastAsia" w:ascii="宋体"/>
          <w:szCs w:val="21"/>
        </w:rPr>
        <w:t>，以及按有关要求提供相关的资料附件。</w:t>
      </w:r>
    </w:p>
    <w:p>
      <w:pPr>
        <w:spacing w:line="440" w:lineRule="exact"/>
        <w:ind w:firstLine="420" w:firstLineChars="200"/>
        <w:rPr>
          <w:rFonts w:ascii="宋体"/>
          <w:szCs w:val="21"/>
        </w:rPr>
      </w:pPr>
      <w:r>
        <w:rPr>
          <w:rFonts w:hint="eastAsia" w:ascii="宋体"/>
          <w:szCs w:val="21"/>
        </w:rPr>
        <w:t>4.4谈判供应商对本采购文件的每一项要求所给予的响应必须是唯一的，否则将视为不响应并按无效谈判处理。</w:t>
      </w:r>
    </w:p>
    <w:p>
      <w:pPr>
        <w:pStyle w:val="6"/>
        <w:spacing w:line="440" w:lineRule="exact"/>
        <w:ind w:firstLine="525" w:firstLineChars="250"/>
        <w:rPr>
          <w:rFonts w:ascii="宋体" w:hAnsi="宋体"/>
        </w:rPr>
      </w:pPr>
      <w:r>
        <w:rPr>
          <w:rFonts w:hint="eastAsia" w:ascii="宋体"/>
          <w:szCs w:val="21"/>
        </w:rPr>
        <w:t>4.5供应商的谈判</w:t>
      </w:r>
      <w:r>
        <w:rPr>
          <w:rFonts w:hint="eastAsia" w:ascii="宋体" w:hAnsi="宋体"/>
        </w:rPr>
        <w:t>文件应包括下列部分：</w:t>
      </w:r>
    </w:p>
    <w:p>
      <w:pPr>
        <w:pStyle w:val="6"/>
        <w:spacing w:line="440" w:lineRule="exact"/>
        <w:rPr>
          <w:rFonts w:ascii="宋体" w:hAnsi="宋体"/>
        </w:rPr>
      </w:pPr>
      <w:r>
        <w:rPr>
          <w:rFonts w:hint="eastAsia" w:ascii="宋体" w:hAnsi="宋体"/>
        </w:rPr>
        <w:t>（1）第一次报价表；</w:t>
      </w:r>
    </w:p>
    <w:p>
      <w:pPr>
        <w:pStyle w:val="6"/>
        <w:spacing w:line="440" w:lineRule="exact"/>
        <w:rPr>
          <w:rFonts w:ascii="宋体" w:hAnsi="宋体"/>
        </w:rPr>
      </w:pPr>
      <w:r>
        <w:rPr>
          <w:rFonts w:hint="eastAsia" w:ascii="宋体" w:hAnsi="宋体"/>
        </w:rPr>
        <w:t>（2）货物简要说明一览表；</w:t>
      </w:r>
    </w:p>
    <w:p>
      <w:pPr>
        <w:pStyle w:val="6"/>
        <w:spacing w:line="440" w:lineRule="exact"/>
        <w:rPr>
          <w:rFonts w:ascii="宋体" w:hAnsi="宋体"/>
        </w:rPr>
      </w:pPr>
      <w:r>
        <w:rPr>
          <w:rFonts w:hint="eastAsia" w:ascii="宋体"/>
          <w:szCs w:val="21"/>
        </w:rPr>
        <w:t>（3）服务计划及承诺</w:t>
      </w:r>
      <w:r>
        <w:rPr>
          <w:rFonts w:hint="eastAsia" w:ascii="宋体" w:hAnsi="宋体"/>
        </w:rPr>
        <w:t>；</w:t>
      </w:r>
    </w:p>
    <w:p>
      <w:pPr>
        <w:spacing w:line="440" w:lineRule="exact"/>
        <w:ind w:left="105" w:leftChars="50" w:firstLine="315" w:firstLineChars="150"/>
        <w:rPr>
          <w:rFonts w:ascii="宋体" w:hAnsi="宋体"/>
          <w:color w:val="000000"/>
          <w:szCs w:val="21"/>
        </w:rPr>
      </w:pPr>
      <w:r>
        <w:rPr>
          <w:rFonts w:hint="eastAsia" w:ascii="宋体" w:hAnsi="宋体"/>
        </w:rPr>
        <w:t>（4）</w:t>
      </w:r>
      <w:r>
        <w:rPr>
          <w:rFonts w:hint="eastAsia" w:ascii="宋体" w:hAnsi="宋体"/>
          <w:color w:val="000000"/>
        </w:rPr>
        <w:t>法定代表人授权委托书（原件附在</w:t>
      </w:r>
      <w:r>
        <w:rPr>
          <w:rFonts w:hint="eastAsia" w:ascii="宋体"/>
          <w:szCs w:val="21"/>
        </w:rPr>
        <w:t>谈判</w:t>
      </w:r>
      <w:r>
        <w:rPr>
          <w:rFonts w:hint="eastAsia" w:ascii="宋体" w:hAnsi="宋体"/>
          <w:color w:val="000000"/>
        </w:rPr>
        <w:t>文件的正本、复印件附在</w:t>
      </w:r>
      <w:r>
        <w:rPr>
          <w:rFonts w:hint="eastAsia" w:ascii="宋体"/>
          <w:szCs w:val="21"/>
        </w:rPr>
        <w:t>谈判</w:t>
      </w:r>
      <w:r>
        <w:rPr>
          <w:rFonts w:hint="eastAsia" w:ascii="宋体" w:hAnsi="宋体"/>
          <w:color w:val="000000"/>
        </w:rPr>
        <w:t>文件的副本）、</w:t>
      </w:r>
      <w:r>
        <w:rPr>
          <w:rFonts w:hint="eastAsia" w:ascii="宋体" w:hAnsi="宋体"/>
          <w:color w:val="000000"/>
          <w:szCs w:val="21"/>
        </w:rPr>
        <w:t>全权代表</w:t>
      </w:r>
      <w:r>
        <w:rPr>
          <w:rFonts w:hint="eastAsia" w:ascii="宋体" w:hAnsi="宋体"/>
          <w:color w:val="000000"/>
        </w:rPr>
        <w:t>身份证复印件及相关资料；法定代表人本人参加谈判活动的附法定代表人证书复印件或法定代表人身份证复印件。</w:t>
      </w:r>
    </w:p>
    <w:p>
      <w:pPr>
        <w:spacing w:line="440" w:lineRule="exact"/>
        <w:ind w:firstLine="420" w:firstLineChars="200"/>
        <w:rPr>
          <w:rFonts w:ascii="宋体"/>
          <w:szCs w:val="21"/>
        </w:rPr>
      </w:pPr>
      <w:r>
        <w:rPr>
          <w:rFonts w:hint="eastAsia" w:ascii="宋体" w:hAnsi="宋体"/>
        </w:rPr>
        <w:t>（5）</w:t>
      </w:r>
      <w:r>
        <w:rPr>
          <w:rFonts w:hint="eastAsia" w:ascii="宋体"/>
          <w:szCs w:val="21"/>
        </w:rPr>
        <w:t>有效期内的</w:t>
      </w:r>
      <w:r>
        <w:rPr>
          <w:rFonts w:hint="eastAsia" w:ascii="宋体" w:hAnsi="宋体"/>
          <w:szCs w:val="21"/>
        </w:rPr>
        <w:t>事业单位法人证书副本复印件或企业法人营业执照副本复印件</w:t>
      </w:r>
      <w:r>
        <w:rPr>
          <w:rFonts w:hint="eastAsia" w:ascii="宋体"/>
          <w:szCs w:val="21"/>
        </w:rPr>
        <w:t>（加盖公章）；</w:t>
      </w:r>
    </w:p>
    <w:p>
      <w:pPr>
        <w:tabs>
          <w:tab w:val="left" w:pos="360"/>
        </w:tabs>
        <w:spacing w:line="440" w:lineRule="exact"/>
        <w:ind w:firstLine="420" w:firstLineChars="200"/>
        <w:rPr>
          <w:rFonts w:ascii="宋体"/>
          <w:szCs w:val="21"/>
        </w:rPr>
      </w:pPr>
      <w:r>
        <w:rPr>
          <w:rFonts w:hint="eastAsia" w:ascii="宋体"/>
          <w:szCs w:val="21"/>
        </w:rPr>
        <w:t>（6）有效期内《税务登记证》复印件（加盖公章）；</w:t>
      </w:r>
    </w:p>
    <w:p>
      <w:pPr>
        <w:tabs>
          <w:tab w:val="left" w:pos="360"/>
        </w:tabs>
        <w:spacing w:line="440" w:lineRule="exact"/>
        <w:ind w:firstLine="420" w:firstLineChars="200"/>
        <w:rPr>
          <w:rFonts w:ascii="宋体" w:hAnsi="宋体"/>
        </w:rPr>
      </w:pPr>
      <w:r>
        <w:rPr>
          <w:rFonts w:hint="eastAsia" w:ascii="宋体" w:hAnsi="宋体"/>
        </w:rPr>
        <w:t>（7）采购文件要求的相关资质资格证明文件及相关附件资料复印件（加盖公章）。</w:t>
      </w:r>
    </w:p>
    <w:p>
      <w:pPr>
        <w:spacing w:line="440" w:lineRule="exact"/>
        <w:ind w:right="-200" w:firstLine="422" w:firstLineChars="200"/>
        <w:rPr>
          <w:rFonts w:ascii="宋体"/>
          <w:b/>
        </w:rPr>
      </w:pPr>
      <w:r>
        <w:rPr>
          <w:rFonts w:hint="eastAsia" w:ascii="宋体"/>
          <w:b/>
          <w:szCs w:val="21"/>
        </w:rPr>
        <w:t>特别说明：</w:t>
      </w:r>
      <w:r>
        <w:rPr>
          <w:rFonts w:hint="eastAsia" w:ascii="宋体"/>
          <w:b/>
        </w:rPr>
        <w:t xml:space="preserve"> </w:t>
      </w:r>
    </w:p>
    <w:p>
      <w:pPr>
        <w:spacing w:line="440" w:lineRule="exact"/>
        <w:ind w:right="-200" w:firstLine="422" w:firstLineChars="200"/>
        <w:rPr>
          <w:rFonts w:ascii="宋体"/>
          <w:b/>
          <w:szCs w:val="21"/>
        </w:rPr>
      </w:pPr>
      <w:r>
        <w:rPr>
          <w:rFonts w:hint="eastAsia" w:ascii="宋体"/>
          <w:b/>
          <w:szCs w:val="21"/>
        </w:rPr>
        <w:t>营业执照、《税务登记证》、相关资质证书原件因年审、变更、换证等原因未能出示核对的，必须出示发证机关出具的有关办理回执手续原件核实，否则，其谈判将被拒绝。</w:t>
      </w:r>
    </w:p>
    <w:p>
      <w:pPr>
        <w:spacing w:line="440" w:lineRule="exact"/>
        <w:rPr>
          <w:b/>
          <w:bCs/>
          <w:sz w:val="28"/>
          <w:szCs w:val="28"/>
        </w:rPr>
      </w:pPr>
      <w:r>
        <w:rPr>
          <w:rFonts w:hint="eastAsia"/>
          <w:b/>
          <w:bCs/>
          <w:sz w:val="28"/>
          <w:szCs w:val="28"/>
        </w:rPr>
        <w:t>五、</w:t>
      </w:r>
      <w:r>
        <w:rPr>
          <w:rFonts w:hint="eastAsia" w:ascii="宋体"/>
          <w:b/>
          <w:sz w:val="28"/>
          <w:szCs w:val="28"/>
        </w:rPr>
        <w:t>供应商谈判</w:t>
      </w:r>
      <w:r>
        <w:rPr>
          <w:rFonts w:hint="eastAsia"/>
          <w:b/>
          <w:bCs/>
          <w:sz w:val="28"/>
          <w:szCs w:val="28"/>
        </w:rPr>
        <w:t>文件的签署及有关规定</w:t>
      </w:r>
    </w:p>
    <w:p>
      <w:pPr>
        <w:spacing w:line="440" w:lineRule="exact"/>
        <w:ind w:firstLine="420" w:firstLineChars="200"/>
      </w:pPr>
      <w:r>
        <w:rPr>
          <w:rFonts w:hint="eastAsia" w:ascii="宋体"/>
          <w:szCs w:val="21"/>
        </w:rPr>
        <w:t>5.1谈判</w:t>
      </w:r>
      <w:r>
        <w:rPr>
          <w:rFonts w:hint="eastAsia"/>
        </w:rPr>
        <w:t>文件及有关附件资料应装订成册并准备一式三份，其中正本一份、副本二份，并在每一份谈判文件上要明确注明“正本”或“副本”字样，一旦正本和副本有差异，以正本为准。</w:t>
      </w:r>
    </w:p>
    <w:p>
      <w:pPr>
        <w:pStyle w:val="6"/>
        <w:spacing w:line="440" w:lineRule="exact"/>
        <w:ind w:firstLineChars="0"/>
        <w:rPr>
          <w:rFonts w:ascii="宋体" w:hAnsi="宋体"/>
        </w:rPr>
      </w:pPr>
      <w:r>
        <w:rPr>
          <w:rFonts w:hint="eastAsia" w:ascii="宋体"/>
          <w:szCs w:val="21"/>
        </w:rPr>
        <w:t>5.2谈判</w:t>
      </w:r>
      <w:r>
        <w:rPr>
          <w:rFonts w:hint="eastAsia"/>
        </w:rPr>
        <w:t>文件</w:t>
      </w:r>
      <w:r>
        <w:rPr>
          <w:rFonts w:hint="eastAsia" w:ascii="宋体" w:hAnsi="宋体"/>
        </w:rPr>
        <w:t>的正本和所有副本均需打印或用不退色墨水书写，并由法定代表人或经正式授权的全权代表签字。</w:t>
      </w:r>
    </w:p>
    <w:p>
      <w:pPr>
        <w:pStyle w:val="6"/>
        <w:spacing w:line="440" w:lineRule="exact"/>
        <w:ind w:firstLineChars="0"/>
        <w:rPr>
          <w:rFonts w:ascii="宋体" w:hAnsi="宋体"/>
        </w:rPr>
      </w:pPr>
      <w:r>
        <w:rPr>
          <w:rFonts w:hint="eastAsia" w:ascii="宋体"/>
          <w:szCs w:val="21"/>
        </w:rPr>
        <w:t>5.3谈判</w:t>
      </w:r>
      <w:r>
        <w:rPr>
          <w:rFonts w:hint="eastAsia" w:ascii="宋体" w:hAnsi="宋体"/>
        </w:rPr>
        <w:t>文件</w:t>
      </w:r>
      <w:r>
        <w:rPr>
          <w:rFonts w:hint="eastAsia" w:ascii="宋体"/>
          <w:szCs w:val="21"/>
        </w:rPr>
        <w:t>若有修改，须在修改处加盖公章予以证实，否则其谈判将视为无效</w:t>
      </w:r>
      <w:r>
        <w:rPr>
          <w:rFonts w:hint="eastAsia" w:ascii="宋体" w:hAnsi="宋体"/>
        </w:rPr>
        <w:t>。</w:t>
      </w:r>
    </w:p>
    <w:p>
      <w:pPr>
        <w:pStyle w:val="6"/>
        <w:spacing w:line="440" w:lineRule="exact"/>
        <w:ind w:firstLineChars="0"/>
        <w:rPr>
          <w:rFonts w:ascii="宋体" w:hAnsi="宋体"/>
        </w:rPr>
      </w:pPr>
      <w:r>
        <w:rPr>
          <w:rFonts w:hint="eastAsia" w:ascii="宋体"/>
          <w:szCs w:val="21"/>
        </w:rPr>
        <w:t>5.4谈判供应商</w:t>
      </w:r>
      <w:r>
        <w:rPr>
          <w:rFonts w:hint="eastAsia" w:ascii="宋体" w:hAnsi="宋体"/>
        </w:rPr>
        <w:t>应将</w:t>
      </w:r>
      <w:r>
        <w:rPr>
          <w:rFonts w:hint="eastAsia" w:ascii="宋体" w:hAnsi="宋体"/>
          <w:bCs/>
          <w:szCs w:val="21"/>
        </w:rPr>
        <w:t>谈判</w:t>
      </w:r>
      <w:r>
        <w:rPr>
          <w:rFonts w:hint="eastAsia" w:ascii="宋体" w:hAnsi="宋体"/>
        </w:rPr>
        <w:t>文件正本和副本分开密封装在单独的信封中并加盖单位公章。每一密封的信封封面上应按以下要求清楚标明：</w:t>
      </w:r>
    </w:p>
    <w:p>
      <w:pPr>
        <w:pStyle w:val="6"/>
        <w:spacing w:line="440" w:lineRule="exact"/>
        <w:rPr>
          <w:rFonts w:ascii="宋体" w:hAnsi="宋体"/>
        </w:rPr>
      </w:pPr>
      <w:r>
        <w:rPr>
          <w:rFonts w:hint="eastAsia" w:ascii="宋体" w:hAnsi="宋体"/>
        </w:rPr>
        <w:t>“收件人：湛江市体育局</w:t>
      </w:r>
    </w:p>
    <w:p>
      <w:pPr>
        <w:pStyle w:val="6"/>
        <w:spacing w:line="440" w:lineRule="exact"/>
        <w:ind w:firstLine="627" w:firstLineChars="299"/>
        <w:rPr>
          <w:rFonts w:ascii="宋体"/>
          <w:szCs w:val="21"/>
        </w:rPr>
      </w:pPr>
      <w:r>
        <w:rPr>
          <w:rFonts w:hint="eastAsia" w:ascii="宋体"/>
          <w:szCs w:val="21"/>
        </w:rPr>
        <w:t>项目名称：</w:t>
      </w:r>
      <w:r>
        <w:rPr>
          <w:rFonts w:hint="eastAsia"/>
          <w:szCs w:val="21"/>
          <w:u w:val="single"/>
        </w:rPr>
        <w:t xml:space="preserve">    </w:t>
      </w:r>
      <w:r>
        <w:rPr>
          <w:rFonts w:hint="eastAsia"/>
          <w:bCs/>
          <w:szCs w:val="21"/>
          <w:u w:val="single"/>
        </w:rPr>
        <w:t>（按</w:t>
      </w:r>
      <w:r>
        <w:rPr>
          <w:rFonts w:hint="eastAsia" w:ascii="宋体" w:hAnsi="宋体"/>
          <w:color w:val="000000"/>
          <w:u w:val="single"/>
        </w:rPr>
        <w:t>自行采购</w:t>
      </w:r>
      <w:r>
        <w:rPr>
          <w:rFonts w:hint="eastAsia" w:ascii="宋体"/>
          <w:u w:val="single"/>
        </w:rPr>
        <w:t>邀请函填写</w:t>
      </w:r>
      <w:r>
        <w:rPr>
          <w:rFonts w:hint="eastAsia"/>
          <w:bCs/>
          <w:szCs w:val="21"/>
          <w:u w:val="single"/>
        </w:rPr>
        <w:t xml:space="preserve"> ） </w:t>
      </w:r>
    </w:p>
    <w:p>
      <w:pPr>
        <w:pStyle w:val="6"/>
        <w:spacing w:line="440" w:lineRule="exact"/>
        <w:ind w:firstLine="627" w:firstLineChars="299"/>
        <w:rPr>
          <w:rFonts w:ascii="宋体" w:hAnsi="宋体"/>
        </w:rPr>
      </w:pPr>
      <w:r>
        <w:rPr>
          <w:rFonts w:hint="eastAsia" w:ascii="宋体" w:hAnsi="宋体"/>
          <w:bCs/>
          <w:szCs w:val="21"/>
        </w:rPr>
        <w:t>谈判</w:t>
      </w:r>
      <w:r>
        <w:rPr>
          <w:rFonts w:hint="eastAsia" w:ascii="宋体" w:hAnsi="宋体"/>
        </w:rPr>
        <w:t>文件   正本（或副本）</w:t>
      </w:r>
    </w:p>
    <w:p>
      <w:pPr>
        <w:pStyle w:val="6"/>
        <w:spacing w:line="440" w:lineRule="exact"/>
        <w:ind w:firstLine="627" w:firstLineChars="299"/>
        <w:rPr>
          <w:rFonts w:ascii="宋体"/>
          <w:szCs w:val="21"/>
        </w:rPr>
      </w:pPr>
      <w:r>
        <w:rPr>
          <w:rFonts w:hint="eastAsia" w:ascii="宋体"/>
        </w:rPr>
        <w:t>采购编号：</w:t>
      </w:r>
      <w:r>
        <w:rPr>
          <w:rFonts w:hint="eastAsia"/>
          <w:szCs w:val="21"/>
          <w:u w:val="single"/>
        </w:rPr>
        <w:t xml:space="preserve">    </w:t>
      </w:r>
      <w:r>
        <w:rPr>
          <w:rFonts w:hint="eastAsia"/>
          <w:bCs/>
          <w:szCs w:val="21"/>
          <w:u w:val="single"/>
        </w:rPr>
        <w:t>（按</w:t>
      </w:r>
      <w:r>
        <w:rPr>
          <w:rFonts w:hint="eastAsia" w:ascii="宋体" w:hAnsi="宋体"/>
          <w:color w:val="000000"/>
          <w:u w:val="single"/>
        </w:rPr>
        <w:t>自行采购</w:t>
      </w:r>
      <w:r>
        <w:rPr>
          <w:rFonts w:hint="eastAsia" w:ascii="宋体"/>
          <w:u w:val="single"/>
        </w:rPr>
        <w:t>邀请函填写</w:t>
      </w:r>
      <w:r>
        <w:rPr>
          <w:rFonts w:hint="eastAsia"/>
          <w:bCs/>
          <w:szCs w:val="21"/>
          <w:u w:val="single"/>
        </w:rPr>
        <w:t xml:space="preserve"> ） </w:t>
      </w:r>
    </w:p>
    <w:p>
      <w:pPr>
        <w:pStyle w:val="6"/>
        <w:spacing w:line="440" w:lineRule="exact"/>
        <w:ind w:firstLine="627" w:firstLineChars="299"/>
      </w:pPr>
      <w:r>
        <w:rPr>
          <w:rFonts w:hint="eastAsia" w:ascii="宋体"/>
          <w:szCs w:val="21"/>
        </w:rPr>
        <w:t>谈判供应商</w:t>
      </w:r>
      <w:r>
        <w:rPr>
          <w:rFonts w:hint="eastAsia"/>
        </w:rPr>
        <w:t>：</w:t>
      </w:r>
      <w:r>
        <w:rPr>
          <w:rFonts w:hint="eastAsia"/>
          <w:u w:val="single"/>
        </w:rPr>
        <w:t xml:space="preserve">  </w:t>
      </w:r>
      <w:r>
        <w:rPr>
          <w:rFonts w:hint="eastAsia"/>
          <w:bCs/>
          <w:u w:val="single"/>
        </w:rPr>
        <w:t>（</w:t>
      </w:r>
      <w:r>
        <w:rPr>
          <w:rFonts w:hint="eastAsia" w:ascii="宋体"/>
          <w:szCs w:val="21"/>
          <w:u w:val="single"/>
        </w:rPr>
        <w:t>谈判供应商</w:t>
      </w:r>
      <w:r>
        <w:rPr>
          <w:rFonts w:hint="eastAsia"/>
          <w:bCs/>
          <w:u w:val="single"/>
        </w:rPr>
        <w:t xml:space="preserve">全称 ）   </w:t>
      </w:r>
      <w:r>
        <w:rPr>
          <w:rFonts w:hint="eastAsia"/>
          <w:bCs/>
        </w:rPr>
        <w:t xml:space="preserve"> </w:t>
      </w:r>
      <w:r>
        <w:rPr>
          <w:rFonts w:hint="eastAsia"/>
          <w:b/>
        </w:rPr>
        <w:t xml:space="preserve">   </w:t>
      </w:r>
    </w:p>
    <w:p>
      <w:pPr>
        <w:pStyle w:val="27"/>
        <w:spacing w:line="440" w:lineRule="exact"/>
        <w:ind w:firstLine="630" w:firstLineChars="300"/>
        <w:rPr>
          <w:rFonts w:hAnsi="宋体"/>
          <w:b/>
          <w:color w:val="000000"/>
          <w:sz w:val="21"/>
          <w:szCs w:val="21"/>
          <w:u w:val="single"/>
        </w:rPr>
      </w:pPr>
      <w:r>
        <w:rPr>
          <w:rFonts w:hint="eastAsia"/>
          <w:sz w:val="21"/>
          <w:szCs w:val="21"/>
        </w:rPr>
        <w:t>谈判供应商</w:t>
      </w:r>
      <w:r>
        <w:rPr>
          <w:rFonts w:hint="eastAsia" w:hAnsi="宋体"/>
          <w:color w:val="000000"/>
          <w:sz w:val="21"/>
          <w:szCs w:val="21"/>
        </w:rPr>
        <w:t>地址：</w:t>
      </w:r>
      <w:r>
        <w:rPr>
          <w:rFonts w:hint="eastAsia" w:hAnsi="宋体"/>
          <w:color w:val="000000"/>
          <w:sz w:val="21"/>
          <w:szCs w:val="21"/>
          <w:u w:val="single"/>
        </w:rPr>
        <w:t xml:space="preserve"> </w:t>
      </w:r>
      <w:r>
        <w:rPr>
          <w:rFonts w:hint="eastAsia" w:hAnsi="宋体"/>
          <w:bCs/>
          <w:color w:val="000000"/>
          <w:sz w:val="21"/>
          <w:szCs w:val="21"/>
          <w:u w:val="single"/>
        </w:rPr>
        <w:t>（</w:t>
      </w:r>
      <w:r>
        <w:rPr>
          <w:rFonts w:hint="eastAsia"/>
          <w:sz w:val="21"/>
          <w:szCs w:val="21"/>
          <w:u w:val="single"/>
        </w:rPr>
        <w:t>谈判供应商</w:t>
      </w:r>
      <w:r>
        <w:rPr>
          <w:rFonts w:hint="eastAsia" w:hAnsi="宋体"/>
          <w:bCs/>
          <w:color w:val="000000"/>
          <w:sz w:val="21"/>
          <w:szCs w:val="21"/>
          <w:u w:val="single"/>
        </w:rPr>
        <w:t>详细地址）</w:t>
      </w:r>
    </w:p>
    <w:p>
      <w:pPr>
        <w:pStyle w:val="27"/>
        <w:spacing w:line="440" w:lineRule="exact"/>
        <w:ind w:firstLine="630" w:firstLineChars="300"/>
        <w:rPr>
          <w:rFonts w:hAnsi="宋体"/>
          <w:color w:val="000000"/>
          <w:sz w:val="21"/>
        </w:rPr>
      </w:pPr>
      <w:r>
        <w:rPr>
          <w:rFonts w:hint="eastAsia" w:hAnsi="宋体"/>
          <w:sz w:val="21"/>
        </w:rPr>
        <w:t>投寄人：</w:t>
      </w:r>
      <w:r>
        <w:rPr>
          <w:rFonts w:hint="eastAsia" w:hAnsi="宋体"/>
          <w:bCs/>
          <w:color w:val="000000"/>
          <w:sz w:val="21"/>
          <w:u w:val="single"/>
        </w:rPr>
        <w:t>（法定代表人或全权代表姓名）</w:t>
      </w:r>
    </w:p>
    <w:p>
      <w:pPr>
        <w:pStyle w:val="27"/>
        <w:spacing w:line="440" w:lineRule="exact"/>
        <w:ind w:firstLine="630" w:firstLineChars="300"/>
        <w:rPr>
          <w:rFonts w:hAnsi="宋体"/>
          <w:color w:val="000000"/>
          <w:sz w:val="21"/>
          <w:szCs w:val="21"/>
        </w:rPr>
      </w:pPr>
      <w:r>
        <w:rPr>
          <w:rFonts w:hint="eastAsia" w:hAnsi="宋体"/>
          <w:color w:val="000000"/>
          <w:sz w:val="21"/>
          <w:szCs w:val="21"/>
        </w:rPr>
        <w:t>本项目谈判时间截止之前不得启封”</w:t>
      </w:r>
      <w:r>
        <w:rPr>
          <w:rFonts w:hint="eastAsia" w:hAnsi="宋体"/>
          <w:sz w:val="21"/>
          <w:szCs w:val="21"/>
        </w:rPr>
        <w:t xml:space="preserve"> 的字样</w:t>
      </w:r>
      <w:r>
        <w:rPr>
          <w:rFonts w:hint="eastAsia" w:hAnsi="宋体"/>
          <w:color w:val="000000"/>
          <w:sz w:val="21"/>
          <w:szCs w:val="21"/>
        </w:rPr>
        <w:t>。</w:t>
      </w:r>
    </w:p>
    <w:p>
      <w:pPr>
        <w:pStyle w:val="6"/>
        <w:spacing w:line="440" w:lineRule="exact"/>
        <w:ind w:firstLineChars="0"/>
        <w:rPr>
          <w:rFonts w:ascii="宋体" w:hAnsi="宋体"/>
        </w:rPr>
      </w:pPr>
      <w:r>
        <w:rPr>
          <w:rFonts w:hint="eastAsia" w:ascii="宋体"/>
          <w:szCs w:val="21"/>
        </w:rPr>
        <w:t>5.5谈判</w:t>
      </w:r>
      <w:r>
        <w:rPr>
          <w:rFonts w:hint="eastAsia" w:ascii="宋体" w:hAnsi="宋体"/>
        </w:rPr>
        <w:t>文件不按要求的份数提交或未装订成册或未密封的，其谈判将被拒绝。</w:t>
      </w:r>
    </w:p>
    <w:p>
      <w:pPr>
        <w:pStyle w:val="6"/>
        <w:spacing w:line="440" w:lineRule="exact"/>
        <w:ind w:firstLineChars="0"/>
        <w:rPr>
          <w:rFonts w:ascii="宋体"/>
        </w:rPr>
      </w:pPr>
      <w:r>
        <w:rPr>
          <w:rFonts w:hint="eastAsia" w:ascii="宋体"/>
          <w:szCs w:val="21"/>
        </w:rPr>
        <w:t>5.6谈判文件应装订牢固，不能轻易脱落。如谈判文件因装订问题而出现漏页或缺页，由此产生的一切后果均由谈判供应商自行承担。</w:t>
      </w:r>
    </w:p>
    <w:p>
      <w:pPr>
        <w:pStyle w:val="6"/>
        <w:spacing w:line="440" w:lineRule="exact"/>
        <w:rPr>
          <w:rFonts w:ascii="宋体"/>
          <w:szCs w:val="21"/>
        </w:rPr>
      </w:pPr>
      <w:r>
        <w:rPr>
          <w:rFonts w:hint="eastAsia" w:ascii="宋体"/>
          <w:szCs w:val="21"/>
        </w:rPr>
        <w:t>5.7集中采购机构对不可抗力事件造成的谈判文件的损坏、丢失不承担任何责任。</w:t>
      </w:r>
    </w:p>
    <w:p>
      <w:pPr>
        <w:pStyle w:val="6"/>
        <w:spacing w:line="440" w:lineRule="exact"/>
        <w:ind w:firstLine="0" w:firstLineChars="0"/>
        <w:rPr>
          <w:b/>
          <w:bCs/>
          <w:sz w:val="28"/>
        </w:rPr>
      </w:pPr>
      <w:r>
        <w:rPr>
          <w:rFonts w:hint="eastAsia"/>
          <w:b/>
          <w:bCs/>
          <w:sz w:val="28"/>
        </w:rPr>
        <w:t>六、</w:t>
      </w:r>
      <w:r>
        <w:rPr>
          <w:rFonts w:hint="eastAsia" w:ascii="宋体"/>
          <w:b/>
          <w:sz w:val="28"/>
          <w:szCs w:val="28"/>
        </w:rPr>
        <w:t>供应商</w:t>
      </w:r>
      <w:r>
        <w:rPr>
          <w:rFonts w:hint="eastAsia"/>
          <w:b/>
          <w:bCs/>
          <w:sz w:val="28"/>
        </w:rPr>
        <w:t>谈判文件语言及计量单位</w:t>
      </w:r>
    </w:p>
    <w:p>
      <w:pPr>
        <w:spacing w:line="440" w:lineRule="exact"/>
        <w:ind w:firstLine="420" w:firstLineChars="200"/>
        <w:rPr>
          <w:rFonts w:ascii="宋体"/>
          <w:szCs w:val="21"/>
        </w:rPr>
      </w:pPr>
      <w:r>
        <w:rPr>
          <w:rFonts w:hint="eastAsia" w:ascii="宋体"/>
          <w:szCs w:val="21"/>
        </w:rPr>
        <w:t>6.1谈判文件和与谈判来往的文件及信件，须以中文书写。谈判提交的支持文件或印刷的资料可以用另一种语言，但相应内容应附有中文翻译本，在解释谈判文件的修改内容时以中文翻译本为准。对中文翻译有异议的，以权威机构的译本为准。</w:t>
      </w:r>
    </w:p>
    <w:p>
      <w:pPr>
        <w:pStyle w:val="6"/>
        <w:spacing w:line="440" w:lineRule="exact"/>
        <w:rPr>
          <w:rFonts w:ascii="宋体"/>
          <w:szCs w:val="21"/>
        </w:rPr>
      </w:pPr>
      <w:r>
        <w:rPr>
          <w:rFonts w:hint="eastAsia" w:ascii="宋体"/>
          <w:szCs w:val="21"/>
        </w:rPr>
        <w:t>6.2除在采购文件的技术规格中另有规定外，在谈判文件中以及所有谈判供应商与集中采购机构和采购人往来文件的所有计量单位须使用中华人民共和国法定计量单位。</w:t>
      </w:r>
    </w:p>
    <w:p>
      <w:pPr>
        <w:spacing w:line="440" w:lineRule="exact"/>
        <w:rPr>
          <w:rFonts w:ascii="宋体" w:hAnsi="宋体"/>
          <w:b/>
          <w:bCs/>
          <w:sz w:val="28"/>
        </w:rPr>
      </w:pPr>
      <w:r>
        <w:rPr>
          <w:rFonts w:hint="eastAsia" w:ascii="宋体" w:hAnsi="宋体"/>
          <w:b/>
          <w:bCs/>
          <w:sz w:val="28"/>
        </w:rPr>
        <w:t>七、谈判报价要求</w:t>
      </w:r>
    </w:p>
    <w:p>
      <w:pPr>
        <w:spacing w:line="440" w:lineRule="exact"/>
        <w:ind w:firstLine="420" w:firstLineChars="200"/>
        <w:rPr>
          <w:rFonts w:ascii="宋体" w:hAnsi="宋体"/>
        </w:rPr>
      </w:pPr>
      <w:r>
        <w:rPr>
          <w:rFonts w:hint="eastAsia" w:ascii="宋体"/>
          <w:szCs w:val="21"/>
        </w:rPr>
        <w:t>7.1</w:t>
      </w:r>
      <w:r>
        <w:rPr>
          <w:rFonts w:hint="eastAsia" w:ascii="宋体" w:hAnsi="宋体"/>
        </w:rPr>
        <w:t>报价和结算均以人民币为单位。</w:t>
      </w:r>
    </w:p>
    <w:p>
      <w:pPr>
        <w:spacing w:line="440" w:lineRule="exact"/>
        <w:ind w:firstLine="420" w:firstLineChars="200"/>
        <w:rPr>
          <w:rFonts w:hAnsi="宋体"/>
        </w:rPr>
      </w:pPr>
      <w:r>
        <w:rPr>
          <w:rFonts w:hint="eastAsia" w:ascii="宋体"/>
          <w:szCs w:val="21"/>
        </w:rPr>
        <w:t>7.2</w:t>
      </w:r>
      <w:r>
        <w:rPr>
          <w:rFonts w:hint="eastAsia" w:hAnsi="宋体"/>
        </w:rPr>
        <w:t>报价采用单价核定法，如总报价发生计算错误，将按单价核定总报价。</w:t>
      </w:r>
    </w:p>
    <w:p>
      <w:pPr>
        <w:pStyle w:val="6"/>
        <w:spacing w:line="440" w:lineRule="exact"/>
        <w:rPr>
          <w:rFonts w:ascii="宋体"/>
          <w:szCs w:val="21"/>
        </w:rPr>
      </w:pPr>
      <w:r>
        <w:rPr>
          <w:rFonts w:hint="eastAsia" w:ascii="宋体"/>
          <w:szCs w:val="21"/>
        </w:rPr>
        <w:t>7.3</w:t>
      </w:r>
      <w:r>
        <w:rPr>
          <w:rFonts w:hint="eastAsia" w:ascii="宋体"/>
          <w:b/>
          <w:szCs w:val="21"/>
        </w:rPr>
        <w:t>谈判供应商报价不得超出预算价（包括预算总价和预算单价），超出预算价的其谈判将视为无效。</w:t>
      </w:r>
    </w:p>
    <w:p>
      <w:pPr>
        <w:pStyle w:val="6"/>
        <w:spacing w:line="440" w:lineRule="exact"/>
        <w:rPr>
          <w:rFonts w:ascii="宋体"/>
          <w:szCs w:val="21"/>
        </w:rPr>
      </w:pPr>
      <w:r>
        <w:rPr>
          <w:rFonts w:hint="eastAsia" w:ascii="宋体"/>
          <w:szCs w:val="21"/>
        </w:rPr>
        <w:t>7.4谈判供应商的报价包含货物及其附件的设计、采购、制造、检测、试验、运输、装卸、保险、现场仓储、税费以及安装、验收、培训、技术服务、质保期保障</w:t>
      </w:r>
      <w:r>
        <w:rPr>
          <w:rFonts w:ascii="宋体"/>
          <w:szCs w:val="21"/>
        </w:rPr>
        <w:t>的维修保养服务</w:t>
      </w:r>
      <w:r>
        <w:rPr>
          <w:rFonts w:hint="eastAsia" w:ascii="宋体"/>
          <w:szCs w:val="21"/>
        </w:rPr>
        <w:t>等相关服务的全部费用。</w:t>
      </w:r>
    </w:p>
    <w:p>
      <w:pPr>
        <w:pStyle w:val="6"/>
        <w:spacing w:line="440" w:lineRule="exact"/>
        <w:rPr>
          <w:rFonts w:ascii="宋体"/>
          <w:bCs/>
          <w:szCs w:val="21"/>
        </w:rPr>
      </w:pPr>
      <w:r>
        <w:rPr>
          <w:rFonts w:hint="eastAsia" w:ascii="宋体"/>
          <w:szCs w:val="21"/>
        </w:rPr>
        <w:t>7.5本采购项目货物若以</w:t>
      </w:r>
      <w:r>
        <w:rPr>
          <w:rFonts w:hint="eastAsia" w:ascii="宋体"/>
          <w:bCs/>
          <w:szCs w:val="21"/>
        </w:rPr>
        <w:t>分包形式进行谈判采购的，</w:t>
      </w:r>
      <w:r>
        <w:rPr>
          <w:rFonts w:hint="eastAsia" w:ascii="宋体"/>
          <w:szCs w:val="21"/>
        </w:rPr>
        <w:t>谈判供应商</w:t>
      </w:r>
      <w:r>
        <w:rPr>
          <w:rFonts w:hint="eastAsia" w:ascii="宋体"/>
          <w:bCs/>
          <w:szCs w:val="21"/>
        </w:rPr>
        <w:t>可根据自身的经营范围及资格条件选择所有的分包进行报价，也可只选择其中一个分包或两个以上的分包进行报价。</w:t>
      </w:r>
      <w:r>
        <w:rPr>
          <w:rFonts w:hint="eastAsia" w:ascii="宋体"/>
          <w:b/>
          <w:bCs/>
          <w:szCs w:val="21"/>
        </w:rPr>
        <w:t>但</w:t>
      </w:r>
      <w:r>
        <w:rPr>
          <w:rFonts w:hint="eastAsia" w:ascii="宋体"/>
          <w:b/>
          <w:szCs w:val="21"/>
        </w:rPr>
        <w:t>谈判供应商报价不得超出</w:t>
      </w:r>
      <w:r>
        <w:rPr>
          <w:rFonts w:hint="eastAsia" w:ascii="宋体"/>
          <w:b/>
          <w:bCs/>
          <w:szCs w:val="21"/>
        </w:rPr>
        <w:t>该分包项目</w:t>
      </w:r>
      <w:r>
        <w:rPr>
          <w:rFonts w:hint="eastAsia" w:ascii="宋体"/>
          <w:b/>
          <w:szCs w:val="21"/>
        </w:rPr>
        <w:t>预算价（包括预算总价和预算单价）</w:t>
      </w:r>
      <w:r>
        <w:rPr>
          <w:rFonts w:hint="eastAsia" w:ascii="宋体"/>
          <w:szCs w:val="21"/>
        </w:rPr>
        <w:t>，超出预算价的，其该分包项目谈判将视为无效。</w:t>
      </w:r>
    </w:p>
    <w:p>
      <w:pPr>
        <w:pStyle w:val="6"/>
        <w:spacing w:line="440" w:lineRule="exact"/>
        <w:rPr>
          <w:rFonts w:ascii="宋体"/>
          <w:szCs w:val="21"/>
        </w:rPr>
      </w:pPr>
      <w:r>
        <w:rPr>
          <w:rFonts w:hint="eastAsia" w:ascii="宋体"/>
          <w:szCs w:val="21"/>
        </w:rPr>
        <w:t>7.5谈判供应商最终报价在合同执行期间是固定不变的，不得以任何理由予以变更。</w:t>
      </w:r>
    </w:p>
    <w:p>
      <w:pPr>
        <w:pStyle w:val="6"/>
        <w:spacing w:line="440" w:lineRule="exact"/>
        <w:ind w:firstLine="0" w:firstLineChars="0"/>
        <w:rPr>
          <w:rFonts w:ascii="宋体" w:hAnsi="宋体"/>
          <w:b/>
          <w:bCs/>
          <w:sz w:val="28"/>
        </w:rPr>
      </w:pPr>
      <w:bookmarkStart w:id="0" w:name="_Toc70938451"/>
      <w:bookmarkStart w:id="1" w:name="_Toc535299968"/>
      <w:bookmarkStart w:id="2" w:name="_Toc501190888"/>
      <w:bookmarkStart w:id="3" w:name="_Toc491841895"/>
      <w:bookmarkStart w:id="4" w:name="_Toc477144285"/>
      <w:bookmarkStart w:id="5" w:name="_Toc477838692"/>
      <w:bookmarkStart w:id="6" w:name="_Toc497707691"/>
      <w:bookmarkStart w:id="7" w:name="_Toc458262619"/>
      <w:bookmarkStart w:id="8" w:name="_Toc476976177"/>
      <w:bookmarkStart w:id="9" w:name="_Toc467236745"/>
      <w:bookmarkStart w:id="10" w:name="_Toc454701386"/>
      <w:r>
        <w:rPr>
          <w:rFonts w:hint="eastAsia" w:ascii="宋体" w:hAnsi="宋体"/>
          <w:b/>
          <w:bCs/>
          <w:sz w:val="28"/>
        </w:rPr>
        <w:t>八、</w:t>
      </w:r>
      <w:r>
        <w:rPr>
          <w:rFonts w:hint="eastAsia" w:ascii="宋体"/>
          <w:b/>
          <w:sz w:val="28"/>
          <w:szCs w:val="28"/>
        </w:rPr>
        <w:t>供应商</w:t>
      </w:r>
      <w:r>
        <w:rPr>
          <w:rFonts w:hint="eastAsia" w:ascii="宋体" w:hAnsi="宋体"/>
          <w:b/>
          <w:bCs/>
          <w:sz w:val="28"/>
        </w:rPr>
        <w:t>递交谈判文件的时间、地点以及截止时间</w:t>
      </w:r>
      <w:bookmarkEnd w:id="0"/>
      <w:bookmarkEnd w:id="1"/>
      <w:bookmarkEnd w:id="2"/>
      <w:bookmarkEnd w:id="3"/>
      <w:bookmarkEnd w:id="4"/>
      <w:bookmarkEnd w:id="5"/>
      <w:bookmarkEnd w:id="6"/>
      <w:bookmarkEnd w:id="7"/>
      <w:bookmarkEnd w:id="8"/>
      <w:bookmarkEnd w:id="9"/>
      <w:bookmarkEnd w:id="10"/>
    </w:p>
    <w:p>
      <w:pPr>
        <w:pStyle w:val="6"/>
        <w:spacing w:line="440" w:lineRule="exact"/>
        <w:rPr>
          <w:rFonts w:ascii="宋体" w:hAnsi="宋体"/>
          <w:b/>
          <w:bCs/>
        </w:rPr>
      </w:pPr>
      <w:r>
        <w:rPr>
          <w:rFonts w:hint="eastAsia" w:ascii="宋体"/>
          <w:szCs w:val="21"/>
        </w:rPr>
        <w:t>8.1</w:t>
      </w:r>
      <w:r>
        <w:rPr>
          <w:rFonts w:hint="eastAsia" w:ascii="宋体" w:hAnsi="宋体"/>
        </w:rPr>
        <w:t>本采购项目的谈判截止时间：（见自行采购邀请函）。</w:t>
      </w:r>
    </w:p>
    <w:p>
      <w:pPr>
        <w:pStyle w:val="6"/>
        <w:spacing w:line="440" w:lineRule="exact"/>
        <w:ind w:firstLineChars="0"/>
        <w:rPr>
          <w:rFonts w:ascii="宋体" w:hAnsi="宋体"/>
        </w:rPr>
      </w:pPr>
      <w:r>
        <w:rPr>
          <w:rFonts w:hint="eastAsia" w:ascii="宋体"/>
          <w:szCs w:val="21"/>
        </w:rPr>
        <w:t>8.2谈判</w:t>
      </w:r>
      <w:r>
        <w:rPr>
          <w:rFonts w:hint="eastAsia" w:ascii="宋体" w:hAnsi="宋体"/>
        </w:rPr>
        <w:t>文件的递交必须在</w:t>
      </w:r>
      <w:r>
        <w:rPr>
          <w:rFonts w:hint="eastAsia" w:ascii="宋体"/>
          <w:szCs w:val="21"/>
        </w:rPr>
        <w:t>谈判</w:t>
      </w:r>
      <w:r>
        <w:rPr>
          <w:rFonts w:hint="eastAsia" w:ascii="宋体" w:hAnsi="宋体"/>
        </w:rPr>
        <w:t>截止时间之前</w:t>
      </w:r>
      <w:r>
        <w:rPr>
          <w:rFonts w:hint="eastAsia" w:ascii="宋体"/>
          <w:szCs w:val="21"/>
        </w:rPr>
        <w:t>送达</w:t>
      </w:r>
      <w:r>
        <w:rPr>
          <w:rFonts w:hint="eastAsia" w:ascii="宋体" w:hAnsi="宋体"/>
        </w:rPr>
        <w:t>。</w:t>
      </w:r>
    </w:p>
    <w:p>
      <w:pPr>
        <w:pStyle w:val="6"/>
        <w:spacing w:line="440" w:lineRule="exact"/>
        <w:ind w:firstLineChars="0"/>
        <w:rPr>
          <w:rFonts w:ascii="宋体" w:hAnsi="宋体"/>
        </w:rPr>
      </w:pPr>
      <w:r>
        <w:rPr>
          <w:rFonts w:hint="eastAsia" w:ascii="宋体"/>
          <w:szCs w:val="21"/>
        </w:rPr>
        <w:t>8.3</w:t>
      </w:r>
      <w:r>
        <w:rPr>
          <w:rFonts w:hint="eastAsia" w:ascii="宋体" w:hAnsi="宋体"/>
        </w:rPr>
        <w:t>集中采购机构于</w:t>
      </w:r>
      <w:r>
        <w:rPr>
          <w:rFonts w:hint="eastAsia" w:ascii="宋体"/>
          <w:szCs w:val="21"/>
        </w:rPr>
        <w:t>谈判</w:t>
      </w:r>
      <w:r>
        <w:rPr>
          <w:rFonts w:hint="eastAsia" w:ascii="宋体" w:hAnsi="宋体"/>
        </w:rPr>
        <w:t>截止时间前1小时开始接收</w:t>
      </w:r>
      <w:r>
        <w:rPr>
          <w:rFonts w:hint="eastAsia" w:ascii="宋体"/>
          <w:szCs w:val="21"/>
        </w:rPr>
        <w:t>谈判</w:t>
      </w:r>
      <w:r>
        <w:rPr>
          <w:rFonts w:hint="eastAsia" w:ascii="宋体" w:hAnsi="宋体"/>
        </w:rPr>
        <w:t>文件，提前递交或不符合规定的</w:t>
      </w:r>
      <w:r>
        <w:rPr>
          <w:rFonts w:hint="eastAsia" w:ascii="宋体"/>
          <w:szCs w:val="21"/>
        </w:rPr>
        <w:t>谈判</w:t>
      </w:r>
      <w:r>
        <w:rPr>
          <w:rFonts w:hint="eastAsia" w:ascii="宋体" w:hAnsi="宋体"/>
        </w:rPr>
        <w:t>文件恕不接受。</w:t>
      </w:r>
    </w:p>
    <w:p>
      <w:pPr>
        <w:pStyle w:val="6"/>
        <w:spacing w:line="440" w:lineRule="exact"/>
        <w:rPr>
          <w:rFonts w:ascii="宋体" w:hAnsi="宋体"/>
        </w:rPr>
      </w:pPr>
      <w:r>
        <w:rPr>
          <w:rFonts w:hint="eastAsia" w:ascii="宋体"/>
          <w:szCs w:val="21"/>
        </w:rPr>
        <w:t>8.4</w:t>
      </w:r>
      <w:r>
        <w:rPr>
          <w:rFonts w:hint="eastAsia" w:ascii="宋体" w:hAnsi="宋体"/>
        </w:rPr>
        <w:t>电报、电话、传真和电子文件和电子邮件形式的</w:t>
      </w:r>
      <w:r>
        <w:rPr>
          <w:rFonts w:hint="eastAsia" w:ascii="宋体"/>
          <w:szCs w:val="21"/>
        </w:rPr>
        <w:t>谈判</w:t>
      </w:r>
      <w:r>
        <w:rPr>
          <w:rFonts w:hint="eastAsia" w:ascii="宋体" w:hAnsi="宋体"/>
        </w:rPr>
        <w:t>概不接受。</w:t>
      </w:r>
    </w:p>
    <w:p>
      <w:pPr>
        <w:pStyle w:val="6"/>
        <w:spacing w:line="440" w:lineRule="exact"/>
        <w:rPr>
          <w:rFonts w:ascii="宋体"/>
          <w:bCs/>
          <w:szCs w:val="21"/>
        </w:rPr>
      </w:pPr>
      <w:r>
        <w:rPr>
          <w:rFonts w:hint="eastAsia" w:ascii="宋体"/>
          <w:bCs/>
          <w:szCs w:val="21"/>
        </w:rPr>
        <w:t>8.5供应商未办理报名手续和未购买采购文件而向集中采购机构提交的谈判文件为无效谈判文件，集中采购机构将不予接收。</w:t>
      </w:r>
    </w:p>
    <w:p>
      <w:pPr>
        <w:pStyle w:val="6"/>
        <w:spacing w:line="440" w:lineRule="exact"/>
        <w:ind w:firstLineChars="0"/>
        <w:rPr>
          <w:rFonts w:ascii="宋体" w:hAnsi="宋体"/>
        </w:rPr>
      </w:pPr>
      <w:r>
        <w:rPr>
          <w:rFonts w:hint="eastAsia" w:ascii="宋体"/>
          <w:szCs w:val="21"/>
        </w:rPr>
        <w:t>8.6</w:t>
      </w:r>
      <w:r>
        <w:rPr>
          <w:rFonts w:hint="eastAsia" w:ascii="宋体" w:hAnsi="宋体"/>
        </w:rPr>
        <w:t>在推迟了</w:t>
      </w:r>
      <w:r>
        <w:rPr>
          <w:rFonts w:hint="eastAsia" w:ascii="宋体"/>
          <w:szCs w:val="21"/>
        </w:rPr>
        <w:t>谈判</w:t>
      </w:r>
      <w:r>
        <w:rPr>
          <w:rFonts w:hint="eastAsia" w:ascii="宋体" w:hAnsi="宋体"/>
        </w:rPr>
        <w:t>截止时间的情况下，集中采购机构、采购人和</w:t>
      </w:r>
      <w:r>
        <w:rPr>
          <w:rFonts w:hint="eastAsia" w:ascii="宋体"/>
          <w:szCs w:val="21"/>
        </w:rPr>
        <w:t>谈判供应商</w:t>
      </w:r>
      <w:r>
        <w:rPr>
          <w:rFonts w:hint="eastAsia" w:ascii="宋体" w:hAnsi="宋体"/>
        </w:rPr>
        <w:t>受</w:t>
      </w:r>
      <w:r>
        <w:rPr>
          <w:rFonts w:hint="eastAsia" w:ascii="宋体"/>
          <w:szCs w:val="21"/>
        </w:rPr>
        <w:t>谈判</w:t>
      </w:r>
      <w:r>
        <w:rPr>
          <w:rFonts w:hint="eastAsia" w:ascii="宋体" w:hAnsi="宋体"/>
        </w:rPr>
        <w:t>截止时间制约的所有权力和义务应延长至新的截至时间。</w:t>
      </w:r>
    </w:p>
    <w:p>
      <w:pPr>
        <w:pStyle w:val="6"/>
        <w:spacing w:line="440" w:lineRule="exact"/>
        <w:ind w:firstLine="0" w:firstLineChars="0"/>
        <w:rPr>
          <w:rFonts w:ascii="宋体" w:hAnsi="宋体"/>
          <w:b/>
          <w:bCs/>
          <w:sz w:val="28"/>
        </w:rPr>
      </w:pPr>
      <w:r>
        <w:rPr>
          <w:rFonts w:hint="eastAsia" w:ascii="宋体" w:hAnsi="宋体"/>
          <w:b/>
          <w:bCs/>
          <w:sz w:val="28"/>
        </w:rPr>
        <w:t>九、谈判费用</w:t>
      </w:r>
    </w:p>
    <w:p>
      <w:pPr>
        <w:pStyle w:val="6"/>
        <w:spacing w:line="440" w:lineRule="exact"/>
        <w:ind w:firstLineChars="0"/>
        <w:rPr>
          <w:rFonts w:ascii="宋体" w:hAnsi="宋体"/>
        </w:rPr>
      </w:pPr>
      <w:r>
        <w:rPr>
          <w:rFonts w:hint="eastAsia" w:ascii="宋体"/>
          <w:szCs w:val="21"/>
        </w:rPr>
        <w:t>10.1</w:t>
      </w:r>
      <w:r>
        <w:rPr>
          <w:rFonts w:hint="eastAsia" w:ascii="宋体" w:hAnsi="宋体"/>
        </w:rPr>
        <w:t>无论谈判过程中的做法和结果如何，</w:t>
      </w:r>
      <w:r>
        <w:rPr>
          <w:rFonts w:hint="eastAsia" w:ascii="宋体"/>
          <w:szCs w:val="21"/>
        </w:rPr>
        <w:t>谈判供应商</w:t>
      </w:r>
      <w:r>
        <w:rPr>
          <w:rFonts w:hint="eastAsia" w:ascii="宋体" w:hAnsi="宋体"/>
        </w:rPr>
        <w:t>须自行承担所有与</w:t>
      </w:r>
      <w:r>
        <w:rPr>
          <w:rFonts w:hint="eastAsia" w:ascii="宋体"/>
          <w:szCs w:val="21"/>
        </w:rPr>
        <w:t>谈判</w:t>
      </w:r>
      <w:r>
        <w:rPr>
          <w:rFonts w:hint="eastAsia" w:ascii="宋体" w:hAnsi="宋体"/>
        </w:rPr>
        <w:t>有关的全部费用,采购人在任何情况下均无义务和责任承担这些费用。</w:t>
      </w:r>
    </w:p>
    <w:p>
      <w:pPr>
        <w:spacing w:line="440" w:lineRule="exact"/>
        <w:rPr>
          <w:rFonts w:ascii="宋体" w:hAnsi="宋体"/>
          <w:b/>
          <w:bCs/>
          <w:color w:val="000000"/>
          <w:sz w:val="28"/>
        </w:rPr>
      </w:pPr>
      <w:r>
        <w:rPr>
          <w:rFonts w:hint="eastAsia" w:ascii="宋体" w:hAnsi="宋体"/>
          <w:b/>
          <w:bCs/>
          <w:color w:val="000000"/>
          <w:sz w:val="28"/>
        </w:rPr>
        <w:t>十、谈判小组的组成</w:t>
      </w:r>
    </w:p>
    <w:p>
      <w:pPr>
        <w:spacing w:line="440" w:lineRule="exact"/>
        <w:ind w:firstLine="420" w:firstLineChars="200"/>
        <w:rPr>
          <w:rFonts w:ascii="宋体" w:hAnsi="宋体"/>
        </w:rPr>
      </w:pPr>
      <w:r>
        <w:rPr>
          <w:rFonts w:hint="eastAsia" w:ascii="宋体"/>
          <w:szCs w:val="21"/>
        </w:rPr>
        <w:t>11.1供应商</w:t>
      </w:r>
      <w:r>
        <w:rPr>
          <w:rFonts w:hint="eastAsia" w:ascii="宋体" w:hAnsi="宋体"/>
        </w:rPr>
        <w:t>谈判小组组成：</w:t>
      </w:r>
      <w:r>
        <w:rPr>
          <w:rFonts w:hint="eastAsia" w:ascii="宋体"/>
          <w:szCs w:val="21"/>
        </w:rPr>
        <w:t>谈判供应商</w:t>
      </w:r>
      <w:r>
        <w:rPr>
          <w:rFonts w:hint="eastAsia" w:ascii="宋体" w:hAnsi="宋体"/>
        </w:rPr>
        <w:t>法定代表人（或全权代表）及技术人员1人。</w:t>
      </w:r>
    </w:p>
    <w:p>
      <w:pPr>
        <w:spacing w:line="440" w:lineRule="exact"/>
        <w:ind w:firstLine="420" w:firstLineChars="200"/>
        <w:rPr>
          <w:rFonts w:ascii="宋体"/>
          <w:szCs w:val="21"/>
        </w:rPr>
      </w:pPr>
      <w:r>
        <w:rPr>
          <w:rFonts w:hint="eastAsia" w:ascii="宋体"/>
          <w:szCs w:val="21"/>
        </w:rPr>
        <w:t>11.2采购人</w:t>
      </w:r>
      <w:r>
        <w:rPr>
          <w:rFonts w:hint="eastAsia" w:ascii="宋体" w:hAnsi="宋体"/>
          <w:szCs w:val="21"/>
        </w:rPr>
        <w:t>评审小组</w:t>
      </w:r>
      <w:r>
        <w:rPr>
          <w:rFonts w:hint="eastAsia" w:ascii="宋体"/>
          <w:szCs w:val="21"/>
        </w:rPr>
        <w:t>是依法组建的专门负责本项目招标评审工作的临时性机构。其成员为3人以上的单数。采购人代表人数由市体育局组成的采购小组5名成员。</w:t>
      </w:r>
    </w:p>
    <w:p>
      <w:pPr>
        <w:spacing w:line="440" w:lineRule="exact"/>
        <w:rPr>
          <w:rFonts w:ascii="宋体" w:hAnsi="宋体"/>
          <w:b/>
          <w:bCs/>
          <w:color w:val="000000"/>
          <w:sz w:val="28"/>
        </w:rPr>
      </w:pPr>
      <w:r>
        <w:rPr>
          <w:rFonts w:hint="eastAsia" w:ascii="宋体" w:hAnsi="宋体"/>
          <w:b/>
          <w:bCs/>
          <w:color w:val="000000"/>
          <w:sz w:val="28"/>
        </w:rPr>
        <w:t>十一、谈判的程序</w:t>
      </w:r>
    </w:p>
    <w:p>
      <w:pPr>
        <w:spacing w:line="440" w:lineRule="exact"/>
        <w:ind w:firstLine="420" w:firstLineChars="200"/>
        <w:rPr>
          <w:rFonts w:ascii="宋体" w:hAnsi="宋体"/>
        </w:rPr>
      </w:pPr>
      <w:r>
        <w:rPr>
          <w:rFonts w:hint="eastAsia" w:ascii="宋体"/>
          <w:szCs w:val="21"/>
        </w:rPr>
        <w:t>12.1</w:t>
      </w:r>
      <w:r>
        <w:rPr>
          <w:rFonts w:hint="eastAsia" w:ascii="宋体" w:hAnsi="宋体"/>
        </w:rPr>
        <w:t>接收谈判文件时间截止后，谈判正式开始，主持人宣布谈判事项和会场纪律，公布参加谈判的</w:t>
      </w:r>
      <w:r>
        <w:rPr>
          <w:rFonts w:hint="eastAsia" w:ascii="宋体"/>
          <w:szCs w:val="21"/>
        </w:rPr>
        <w:t>谈判供应商</w:t>
      </w:r>
      <w:r>
        <w:rPr>
          <w:rFonts w:hint="eastAsia" w:ascii="宋体" w:hAnsi="宋体"/>
        </w:rPr>
        <w:t>名单。</w:t>
      </w:r>
    </w:p>
    <w:p>
      <w:pPr>
        <w:spacing w:line="440" w:lineRule="exact"/>
        <w:ind w:firstLine="420" w:firstLineChars="200"/>
        <w:rPr>
          <w:rFonts w:ascii="宋体" w:hAnsi="宋体"/>
        </w:rPr>
      </w:pPr>
      <w:r>
        <w:rPr>
          <w:rFonts w:hint="eastAsia" w:ascii="宋体"/>
          <w:szCs w:val="21"/>
        </w:rPr>
        <w:t>12.2</w:t>
      </w:r>
      <w:r>
        <w:rPr>
          <w:rFonts w:hint="eastAsia" w:ascii="宋体"/>
        </w:rPr>
        <w:t>按照</w:t>
      </w:r>
      <w:r>
        <w:rPr>
          <w:rFonts w:hint="eastAsia" w:ascii="宋体"/>
          <w:szCs w:val="21"/>
        </w:rPr>
        <w:t>谈判供应商</w:t>
      </w:r>
      <w:r>
        <w:rPr>
          <w:rFonts w:hint="eastAsia" w:ascii="宋体"/>
        </w:rPr>
        <w:t>递交</w:t>
      </w:r>
      <w:r>
        <w:rPr>
          <w:rFonts w:hint="eastAsia" w:ascii="宋体"/>
          <w:szCs w:val="21"/>
        </w:rPr>
        <w:t>谈判</w:t>
      </w:r>
      <w:r>
        <w:rPr>
          <w:rFonts w:hint="eastAsia" w:ascii="宋体"/>
        </w:rPr>
        <w:t>文件签到的先后顺序作为</w:t>
      </w:r>
      <w:r>
        <w:rPr>
          <w:rFonts w:hint="eastAsia" w:ascii="宋体"/>
          <w:szCs w:val="21"/>
        </w:rPr>
        <w:t>谈判</w:t>
      </w:r>
      <w:r>
        <w:rPr>
          <w:rFonts w:hint="eastAsia" w:ascii="宋体" w:hAnsi="宋体"/>
        </w:rPr>
        <w:t>的谈判顺序。未谈判的</w:t>
      </w:r>
      <w:r>
        <w:rPr>
          <w:rFonts w:hint="eastAsia" w:ascii="宋体"/>
          <w:szCs w:val="21"/>
        </w:rPr>
        <w:t>供应商</w:t>
      </w:r>
      <w:r>
        <w:rPr>
          <w:rFonts w:hint="eastAsia" w:ascii="宋体" w:hAnsi="宋体"/>
        </w:rPr>
        <w:t>代表在侯标室等待谈判。</w:t>
      </w:r>
    </w:p>
    <w:p>
      <w:pPr>
        <w:spacing w:line="440" w:lineRule="exact"/>
        <w:ind w:firstLine="420" w:firstLineChars="200"/>
        <w:rPr>
          <w:rFonts w:ascii="宋体" w:hAnsi="宋体"/>
        </w:rPr>
      </w:pPr>
      <w:r>
        <w:rPr>
          <w:rFonts w:hint="eastAsia" w:ascii="宋体"/>
          <w:szCs w:val="21"/>
        </w:rPr>
        <w:t>12.3</w:t>
      </w:r>
      <w:r>
        <w:rPr>
          <w:rFonts w:hint="eastAsia" w:ascii="宋体" w:hAnsi="宋体"/>
          <w:szCs w:val="21"/>
        </w:rPr>
        <w:t>采购人评审小组</w:t>
      </w:r>
      <w:r>
        <w:rPr>
          <w:rFonts w:hint="eastAsia" w:ascii="宋体" w:hAnsi="宋体"/>
        </w:rPr>
        <w:t>按</w:t>
      </w:r>
      <w:r>
        <w:rPr>
          <w:rFonts w:hint="eastAsia" w:ascii="宋体"/>
          <w:szCs w:val="21"/>
        </w:rPr>
        <w:t>谈判供应商</w:t>
      </w:r>
      <w:r>
        <w:rPr>
          <w:rFonts w:hint="eastAsia" w:ascii="宋体"/>
        </w:rPr>
        <w:t>签到的先后</w:t>
      </w:r>
      <w:r>
        <w:rPr>
          <w:rFonts w:hint="eastAsia" w:ascii="宋体" w:hAnsi="宋体"/>
        </w:rPr>
        <w:t>顺序依次与</w:t>
      </w:r>
      <w:r>
        <w:rPr>
          <w:rFonts w:hint="eastAsia" w:ascii="宋体"/>
          <w:szCs w:val="21"/>
        </w:rPr>
        <w:t>供应商</w:t>
      </w:r>
      <w:r>
        <w:rPr>
          <w:rFonts w:hint="eastAsia" w:ascii="宋体" w:hAnsi="宋体"/>
        </w:rPr>
        <w:t>进行谈判，并对</w:t>
      </w:r>
      <w:r>
        <w:rPr>
          <w:rFonts w:hint="eastAsia" w:ascii="宋体"/>
          <w:szCs w:val="21"/>
        </w:rPr>
        <w:t>谈判供应商</w:t>
      </w:r>
      <w:r>
        <w:rPr>
          <w:rFonts w:hint="eastAsia" w:ascii="宋体" w:hAnsi="宋体"/>
        </w:rPr>
        <w:t>的资格及</w:t>
      </w:r>
      <w:r>
        <w:rPr>
          <w:rFonts w:hint="eastAsia" w:ascii="宋体"/>
          <w:szCs w:val="21"/>
        </w:rPr>
        <w:t>谈判</w:t>
      </w:r>
      <w:r>
        <w:rPr>
          <w:rFonts w:hint="eastAsia" w:ascii="宋体" w:hAnsi="宋体"/>
        </w:rPr>
        <w:t>文件进行审查。对于采购人</w:t>
      </w:r>
      <w:r>
        <w:rPr>
          <w:rFonts w:hint="eastAsia" w:ascii="宋体" w:hAnsi="宋体"/>
          <w:szCs w:val="21"/>
        </w:rPr>
        <w:t>评审小组</w:t>
      </w:r>
      <w:r>
        <w:rPr>
          <w:rFonts w:hint="eastAsia" w:ascii="宋体" w:hAnsi="宋体"/>
        </w:rPr>
        <w:t>提出的问题，</w:t>
      </w:r>
      <w:r>
        <w:rPr>
          <w:rFonts w:hint="eastAsia" w:ascii="宋体"/>
          <w:szCs w:val="21"/>
        </w:rPr>
        <w:t>谈判供应商</w:t>
      </w:r>
      <w:r>
        <w:rPr>
          <w:rFonts w:hint="eastAsia" w:ascii="宋体" w:hAnsi="宋体"/>
        </w:rPr>
        <w:t>应予以现场答复，并提交书面应答文件（将作为</w:t>
      </w:r>
      <w:r>
        <w:rPr>
          <w:rFonts w:hint="eastAsia" w:ascii="宋体"/>
          <w:szCs w:val="21"/>
        </w:rPr>
        <w:t>谈判</w:t>
      </w:r>
      <w:r>
        <w:rPr>
          <w:rFonts w:hint="eastAsia" w:ascii="宋体" w:hAnsi="宋体"/>
        </w:rPr>
        <w:t xml:space="preserve">文件及合同的组成部分）。    </w:t>
      </w:r>
    </w:p>
    <w:p>
      <w:pPr>
        <w:spacing w:line="440" w:lineRule="exact"/>
        <w:ind w:firstLine="420" w:firstLineChars="200"/>
        <w:rPr>
          <w:rFonts w:ascii="宋体" w:hAnsi="宋体"/>
        </w:rPr>
      </w:pPr>
      <w:r>
        <w:rPr>
          <w:rFonts w:hint="eastAsia" w:ascii="宋体"/>
          <w:szCs w:val="21"/>
        </w:rPr>
        <w:t>12.4</w:t>
      </w:r>
      <w:r>
        <w:rPr>
          <w:rFonts w:hint="eastAsia" w:ascii="宋体" w:hAnsi="宋体"/>
        </w:rPr>
        <w:t>谈判后，</w:t>
      </w:r>
      <w:r>
        <w:rPr>
          <w:rFonts w:hint="eastAsia" w:ascii="宋体" w:hAnsi="宋体"/>
          <w:szCs w:val="21"/>
        </w:rPr>
        <w:t>采购人评审小组</w:t>
      </w:r>
      <w:r>
        <w:rPr>
          <w:rFonts w:hint="eastAsia" w:ascii="宋体" w:hAnsi="宋体"/>
        </w:rPr>
        <w:t>宣布合格</w:t>
      </w:r>
      <w:r>
        <w:rPr>
          <w:rFonts w:hint="eastAsia" w:ascii="宋体"/>
          <w:szCs w:val="21"/>
        </w:rPr>
        <w:t>供应商</w:t>
      </w:r>
      <w:r>
        <w:rPr>
          <w:rFonts w:hint="eastAsia" w:ascii="宋体" w:hAnsi="宋体"/>
        </w:rPr>
        <w:t>名单，公开合格</w:t>
      </w:r>
      <w:r>
        <w:rPr>
          <w:rFonts w:hint="eastAsia" w:ascii="宋体"/>
          <w:szCs w:val="21"/>
        </w:rPr>
        <w:t>供应商</w:t>
      </w:r>
      <w:r>
        <w:rPr>
          <w:rFonts w:hint="eastAsia" w:ascii="宋体" w:hAnsi="宋体"/>
        </w:rPr>
        <w:t>第一次报价中的最低报价，并要求合格</w:t>
      </w:r>
      <w:r>
        <w:rPr>
          <w:rFonts w:hint="eastAsia" w:ascii="宋体"/>
          <w:szCs w:val="21"/>
        </w:rPr>
        <w:t>供应商</w:t>
      </w:r>
      <w:r>
        <w:rPr>
          <w:rFonts w:hint="eastAsia" w:ascii="宋体" w:hAnsi="宋体"/>
        </w:rPr>
        <w:t>在规定时间内同时提交最终报价。</w:t>
      </w:r>
      <w:r>
        <w:rPr>
          <w:rFonts w:hint="eastAsia" w:ascii="宋体"/>
          <w:szCs w:val="21"/>
        </w:rPr>
        <w:t>供应商</w:t>
      </w:r>
      <w:r>
        <w:rPr>
          <w:rFonts w:hint="eastAsia" w:ascii="宋体" w:hAnsi="宋体"/>
        </w:rPr>
        <w:t>的最终报价不能高于第一次报价中的最低价，否则，其报价视为无效并作废标处理。</w:t>
      </w:r>
    </w:p>
    <w:p>
      <w:pPr>
        <w:spacing w:line="440" w:lineRule="exact"/>
        <w:ind w:firstLine="420" w:firstLineChars="200"/>
        <w:rPr>
          <w:rFonts w:ascii="宋体" w:hAnsi="宋体"/>
        </w:rPr>
      </w:pPr>
      <w:r>
        <w:rPr>
          <w:rFonts w:hint="eastAsia" w:ascii="宋体"/>
          <w:szCs w:val="21"/>
        </w:rPr>
        <w:t>12.5采购人评审</w:t>
      </w:r>
      <w:r>
        <w:rPr>
          <w:rFonts w:hint="eastAsia" w:ascii="宋体" w:hAnsi="宋体"/>
          <w:szCs w:val="21"/>
        </w:rPr>
        <w:t>小组</w:t>
      </w:r>
      <w:r>
        <w:rPr>
          <w:rFonts w:hint="eastAsia" w:ascii="宋体" w:hAnsi="宋体"/>
        </w:rPr>
        <w:t>根据成交原则推荐</w:t>
      </w:r>
      <w:r>
        <w:rPr>
          <w:rFonts w:hint="eastAsia" w:ascii="宋体"/>
          <w:szCs w:val="21"/>
        </w:rPr>
        <w:t>成交供应商</w:t>
      </w:r>
      <w:r>
        <w:rPr>
          <w:rFonts w:hint="eastAsia" w:ascii="宋体" w:hAnsi="宋体"/>
        </w:rPr>
        <w:t>。</w:t>
      </w:r>
    </w:p>
    <w:p>
      <w:pPr>
        <w:spacing w:line="440" w:lineRule="exact"/>
        <w:ind w:firstLine="420" w:firstLineChars="200"/>
        <w:rPr>
          <w:rFonts w:ascii="宋体"/>
          <w:szCs w:val="21"/>
        </w:rPr>
      </w:pPr>
      <w:r>
        <w:rPr>
          <w:rFonts w:hint="eastAsia" w:ascii="宋体"/>
          <w:szCs w:val="21"/>
        </w:rPr>
        <w:t>12.6</w:t>
      </w:r>
      <w:r>
        <w:rPr>
          <w:rFonts w:hint="eastAsia" w:ascii="宋体" w:hAnsi="宋体"/>
          <w:szCs w:val="21"/>
        </w:rPr>
        <w:t>采购人评审小组</w:t>
      </w:r>
      <w:r>
        <w:rPr>
          <w:rFonts w:ascii="宋体"/>
          <w:szCs w:val="21"/>
        </w:rPr>
        <w:t>认为，</w:t>
      </w:r>
      <w:r>
        <w:rPr>
          <w:rFonts w:hint="eastAsia" w:ascii="宋体"/>
          <w:szCs w:val="21"/>
        </w:rPr>
        <w:t>成交</w:t>
      </w:r>
      <w:r>
        <w:rPr>
          <w:rFonts w:ascii="宋体"/>
          <w:szCs w:val="21"/>
        </w:rPr>
        <w:t>供应商的最低</w:t>
      </w:r>
      <w:r>
        <w:rPr>
          <w:rFonts w:hint="eastAsia" w:ascii="宋体"/>
          <w:szCs w:val="21"/>
        </w:rPr>
        <w:t>报</w:t>
      </w:r>
      <w:r>
        <w:rPr>
          <w:rFonts w:ascii="宋体"/>
          <w:szCs w:val="21"/>
        </w:rPr>
        <w:t>价或者某些分项报价明显不合理或者低于成本，有可能影响商品质量和不能诚信履约的，</w:t>
      </w:r>
      <w:r>
        <w:rPr>
          <w:rFonts w:hint="eastAsia" w:ascii="宋体"/>
          <w:szCs w:val="21"/>
        </w:rPr>
        <w:t>可</w:t>
      </w:r>
      <w:r>
        <w:rPr>
          <w:rFonts w:ascii="宋体"/>
          <w:szCs w:val="21"/>
        </w:rPr>
        <w:t>要求其在规定的期限内提供书面文件予以解释说明，并提交相关证明材料；否则，</w:t>
      </w:r>
      <w:r>
        <w:rPr>
          <w:rFonts w:hint="eastAsia" w:ascii="宋体" w:hAnsi="宋体"/>
          <w:szCs w:val="21"/>
        </w:rPr>
        <w:t>采购人评审小组</w:t>
      </w:r>
      <w:r>
        <w:rPr>
          <w:rFonts w:ascii="宋体"/>
          <w:szCs w:val="21"/>
        </w:rPr>
        <w:t>可以取消该</w:t>
      </w:r>
      <w:r>
        <w:rPr>
          <w:rFonts w:hint="eastAsia" w:ascii="宋体"/>
          <w:szCs w:val="21"/>
        </w:rPr>
        <w:t>成交供应商</w:t>
      </w:r>
      <w:r>
        <w:rPr>
          <w:rFonts w:ascii="宋体"/>
          <w:szCs w:val="21"/>
        </w:rPr>
        <w:t>的</w:t>
      </w:r>
      <w:r>
        <w:rPr>
          <w:rFonts w:hint="eastAsia" w:ascii="宋体"/>
          <w:szCs w:val="21"/>
        </w:rPr>
        <w:t>成交</w:t>
      </w:r>
      <w:r>
        <w:rPr>
          <w:rFonts w:ascii="宋体"/>
          <w:szCs w:val="21"/>
        </w:rPr>
        <w:t>资格，按顺序由排在后面的供应商递补，以此类推。</w:t>
      </w:r>
    </w:p>
    <w:p>
      <w:pPr>
        <w:spacing w:line="440" w:lineRule="exact"/>
        <w:ind w:firstLine="420" w:firstLineChars="200"/>
        <w:rPr>
          <w:rFonts w:ascii="宋体"/>
          <w:b/>
          <w:szCs w:val="21"/>
        </w:rPr>
      </w:pPr>
      <w:r>
        <w:rPr>
          <w:rFonts w:hint="eastAsia" w:ascii="宋体"/>
          <w:szCs w:val="21"/>
        </w:rPr>
        <w:t>12.7</w:t>
      </w:r>
      <w:r>
        <w:rPr>
          <w:rFonts w:hint="eastAsia" w:ascii="宋体" w:hAnsi="宋体"/>
          <w:szCs w:val="21"/>
        </w:rPr>
        <w:t>采购人评审小组</w:t>
      </w:r>
      <w:r>
        <w:rPr>
          <w:rFonts w:hint="eastAsia" w:ascii="宋体"/>
          <w:szCs w:val="21"/>
        </w:rPr>
        <w:t>对需要共同认定的事项存在争议的，按照少数服从多数的原则做出结论。持不同意见的</w:t>
      </w:r>
      <w:r>
        <w:rPr>
          <w:rFonts w:hint="eastAsia" w:ascii="宋体" w:hAnsi="宋体"/>
          <w:szCs w:val="21"/>
        </w:rPr>
        <w:t>评审小组</w:t>
      </w:r>
      <w:r>
        <w:rPr>
          <w:rFonts w:hint="eastAsia" w:ascii="宋体"/>
          <w:szCs w:val="21"/>
        </w:rPr>
        <w:t>成员应当在评审报告上签署不同意见并说明理由，否则视为同意。</w:t>
      </w:r>
    </w:p>
    <w:p>
      <w:pPr>
        <w:spacing w:line="440" w:lineRule="exact"/>
        <w:ind w:firstLine="420" w:firstLineChars="200"/>
        <w:rPr>
          <w:rFonts w:ascii="宋体" w:hAnsi="宋体"/>
          <w:color w:val="000000"/>
        </w:rPr>
      </w:pPr>
      <w:r>
        <w:rPr>
          <w:rFonts w:hint="eastAsia" w:ascii="宋体"/>
          <w:szCs w:val="21"/>
        </w:rPr>
        <w:t>12.4采购人</w:t>
      </w:r>
      <w:r>
        <w:rPr>
          <w:rFonts w:hint="eastAsia" w:ascii="宋体" w:hAnsi="宋体"/>
          <w:szCs w:val="21"/>
        </w:rPr>
        <w:t>评审小组</w:t>
      </w:r>
      <w:r>
        <w:rPr>
          <w:rFonts w:hint="eastAsia" w:ascii="宋体" w:hAnsi="宋体"/>
          <w:color w:val="000000"/>
        </w:rPr>
        <w:t>根据成交原则推荐成交供应商。</w:t>
      </w:r>
    </w:p>
    <w:p>
      <w:pPr>
        <w:spacing w:line="440" w:lineRule="exact"/>
        <w:rPr>
          <w:rFonts w:ascii="宋体" w:hAnsi="宋体"/>
          <w:b/>
          <w:bCs/>
          <w:color w:val="000000"/>
          <w:sz w:val="28"/>
        </w:rPr>
      </w:pPr>
      <w:r>
        <w:rPr>
          <w:rFonts w:hint="eastAsia" w:ascii="宋体" w:hAnsi="宋体"/>
          <w:b/>
          <w:bCs/>
          <w:color w:val="000000"/>
          <w:sz w:val="28"/>
        </w:rPr>
        <w:t>十二、成交原则</w:t>
      </w:r>
    </w:p>
    <w:p>
      <w:pPr>
        <w:spacing w:line="440" w:lineRule="exact"/>
        <w:ind w:firstLine="420" w:firstLineChars="200"/>
        <w:rPr>
          <w:rFonts w:ascii="宋体" w:hAnsi="宋体"/>
        </w:rPr>
      </w:pPr>
      <w:bookmarkStart w:id="11" w:name="_Toc70938467"/>
      <w:bookmarkStart w:id="12" w:name="_Toc535299983"/>
      <w:bookmarkStart w:id="13" w:name="_Toc501190902"/>
      <w:bookmarkStart w:id="14" w:name="_Toc497707705"/>
      <w:bookmarkStart w:id="15" w:name="_Toc491841909"/>
      <w:bookmarkStart w:id="16" w:name="_Toc477838706"/>
      <w:bookmarkStart w:id="17" w:name="_Toc477144299"/>
      <w:bookmarkStart w:id="18" w:name="_Toc476976191"/>
      <w:bookmarkStart w:id="19" w:name="_Toc467236759"/>
      <w:bookmarkStart w:id="20" w:name="_Toc70938466"/>
      <w:r>
        <w:rPr>
          <w:rFonts w:hint="eastAsia" w:ascii="宋体"/>
          <w:szCs w:val="21"/>
        </w:rPr>
        <w:t>13.1</w:t>
      </w:r>
      <w:r>
        <w:rPr>
          <w:rFonts w:hint="eastAsia" w:ascii="宋体" w:hAnsi="宋体"/>
        </w:rPr>
        <w:t>以</w:t>
      </w:r>
      <w:r>
        <w:rPr>
          <w:rFonts w:hint="eastAsia" w:ascii="宋体"/>
          <w:szCs w:val="21"/>
        </w:rPr>
        <w:t>谈判供应商</w:t>
      </w:r>
      <w:r>
        <w:rPr>
          <w:rFonts w:hint="eastAsia" w:ascii="宋体" w:hAnsi="宋体"/>
        </w:rPr>
        <w:t>提交的</w:t>
      </w:r>
      <w:r>
        <w:rPr>
          <w:rFonts w:hint="eastAsia" w:ascii="宋体"/>
          <w:szCs w:val="21"/>
        </w:rPr>
        <w:t>谈判</w:t>
      </w:r>
      <w:r>
        <w:rPr>
          <w:rFonts w:hint="eastAsia" w:ascii="宋体" w:hAnsi="宋体"/>
        </w:rPr>
        <w:t>文件、澄清文件、谈判承诺等为依据，在满足谈判采购项目的各项指标、质量、交货期、付款方式等前提下，以</w:t>
      </w:r>
      <w:r>
        <w:rPr>
          <w:rFonts w:hint="eastAsia" w:ascii="宋体"/>
          <w:szCs w:val="21"/>
        </w:rPr>
        <w:t>合格供应商</w:t>
      </w:r>
      <w:r>
        <w:rPr>
          <w:rFonts w:hint="eastAsia" w:ascii="宋体" w:hAnsi="宋体"/>
        </w:rPr>
        <w:t>最终报价的最低价为成交原则，最终报价的最低者为本项目的</w:t>
      </w:r>
      <w:r>
        <w:rPr>
          <w:rFonts w:hint="eastAsia" w:ascii="宋体"/>
          <w:szCs w:val="21"/>
        </w:rPr>
        <w:t>成交供应商</w:t>
      </w:r>
      <w:r>
        <w:rPr>
          <w:rFonts w:hint="eastAsia" w:ascii="宋体" w:hAnsi="宋体"/>
        </w:rPr>
        <w:t>。</w:t>
      </w:r>
    </w:p>
    <w:p>
      <w:pPr>
        <w:spacing w:line="440" w:lineRule="exact"/>
        <w:ind w:firstLine="420" w:firstLineChars="200"/>
        <w:rPr>
          <w:rFonts w:ascii="宋体"/>
          <w:szCs w:val="21"/>
        </w:rPr>
      </w:pPr>
      <w:r>
        <w:rPr>
          <w:rFonts w:hint="eastAsia" w:ascii="宋体"/>
          <w:szCs w:val="21"/>
        </w:rPr>
        <w:t>13.2最终报价如出现两个或两个以上合格供应商报价相同的情况，</w:t>
      </w:r>
      <w:r>
        <w:rPr>
          <w:rFonts w:hint="eastAsia" w:ascii="宋体" w:hAnsi="宋体"/>
          <w:szCs w:val="21"/>
        </w:rPr>
        <w:t>采购人评审小组</w:t>
      </w:r>
      <w:r>
        <w:rPr>
          <w:rFonts w:hint="eastAsia" w:ascii="宋体"/>
          <w:szCs w:val="21"/>
        </w:rPr>
        <w:t>有权要求报价相同的供应商再作报价，直到竞争出最低报价为止。</w:t>
      </w:r>
    </w:p>
    <w:bookmarkEnd w:id="11"/>
    <w:bookmarkEnd w:id="12"/>
    <w:bookmarkEnd w:id="13"/>
    <w:bookmarkEnd w:id="14"/>
    <w:bookmarkEnd w:id="15"/>
    <w:bookmarkEnd w:id="16"/>
    <w:bookmarkEnd w:id="17"/>
    <w:bookmarkEnd w:id="18"/>
    <w:bookmarkEnd w:id="19"/>
    <w:p>
      <w:pPr>
        <w:spacing w:line="440" w:lineRule="exact"/>
        <w:rPr>
          <w:rFonts w:ascii="宋体" w:hAnsi="宋体"/>
          <w:color w:val="000000"/>
        </w:rPr>
      </w:pPr>
      <w:r>
        <w:rPr>
          <w:rFonts w:hint="eastAsia" w:ascii="宋体"/>
          <w:b/>
          <w:bCs/>
          <w:color w:val="000000"/>
          <w:sz w:val="28"/>
          <w:szCs w:val="21"/>
        </w:rPr>
        <w:t>十四、中止谈判活动的权力</w:t>
      </w:r>
    </w:p>
    <w:bookmarkEnd w:id="20"/>
    <w:p>
      <w:pPr>
        <w:spacing w:line="440" w:lineRule="exact"/>
        <w:ind w:firstLine="420" w:firstLineChars="200"/>
        <w:rPr>
          <w:rFonts w:ascii="宋体"/>
          <w:color w:val="000000"/>
        </w:rPr>
      </w:pPr>
      <w:r>
        <w:rPr>
          <w:rFonts w:hint="eastAsia" w:ascii="宋体"/>
          <w:szCs w:val="21"/>
        </w:rPr>
        <w:t>14.1</w:t>
      </w:r>
      <w:r>
        <w:rPr>
          <w:rFonts w:hint="eastAsia" w:ascii="宋体"/>
          <w:color w:val="000000"/>
        </w:rPr>
        <w:t>经谈判，</w:t>
      </w:r>
      <w:r>
        <w:rPr>
          <w:rFonts w:hint="eastAsia" w:ascii="宋体"/>
          <w:szCs w:val="21"/>
        </w:rPr>
        <w:t>采购人</w:t>
      </w:r>
      <w:r>
        <w:rPr>
          <w:rFonts w:hint="eastAsia" w:ascii="宋体" w:hAnsi="宋体"/>
          <w:szCs w:val="21"/>
        </w:rPr>
        <w:t>评审小组</w:t>
      </w:r>
      <w:r>
        <w:rPr>
          <w:rFonts w:hint="eastAsia" w:ascii="宋体"/>
          <w:color w:val="000000"/>
        </w:rPr>
        <w:t>认为</w:t>
      </w:r>
      <w:r>
        <w:rPr>
          <w:rFonts w:hint="eastAsia" w:ascii="宋体" w:hAnsi="宋体"/>
          <w:color w:val="000000"/>
        </w:rPr>
        <w:t>供应商货物及相应服务</w:t>
      </w:r>
      <w:r>
        <w:rPr>
          <w:rFonts w:hint="eastAsia" w:ascii="宋体"/>
          <w:color w:val="000000"/>
        </w:rPr>
        <w:t>不符合采购文件和</w:t>
      </w:r>
      <w:r>
        <w:rPr>
          <w:rFonts w:hint="eastAsia" w:ascii="宋体"/>
          <w:szCs w:val="21"/>
        </w:rPr>
        <w:t>采购人</w:t>
      </w:r>
      <w:r>
        <w:rPr>
          <w:rFonts w:hint="eastAsia" w:ascii="宋体" w:hAnsi="宋体"/>
          <w:szCs w:val="21"/>
        </w:rPr>
        <w:t>评审小组</w:t>
      </w:r>
      <w:r>
        <w:rPr>
          <w:rFonts w:hint="eastAsia" w:ascii="宋体"/>
          <w:color w:val="000000"/>
        </w:rPr>
        <w:t>提出的要求的，可以中止本项目的谈判活动。集中采购机构及采购人对受影响的</w:t>
      </w:r>
      <w:r>
        <w:rPr>
          <w:rFonts w:hint="eastAsia" w:ascii="宋体" w:hAnsi="宋体"/>
          <w:color w:val="000000"/>
        </w:rPr>
        <w:t>供应商</w:t>
      </w:r>
      <w:r>
        <w:rPr>
          <w:rFonts w:hint="eastAsia" w:ascii="宋体"/>
          <w:color w:val="000000"/>
        </w:rPr>
        <w:t>不承担任何责任，也无义务向受影响的</w:t>
      </w:r>
      <w:r>
        <w:rPr>
          <w:rFonts w:hint="eastAsia" w:ascii="宋体" w:hAnsi="宋体"/>
          <w:color w:val="000000"/>
        </w:rPr>
        <w:t>供应商</w:t>
      </w:r>
      <w:r>
        <w:rPr>
          <w:rFonts w:hint="eastAsia" w:ascii="宋体"/>
          <w:color w:val="000000"/>
        </w:rPr>
        <w:t>解释采取这一行动的理由。</w:t>
      </w:r>
    </w:p>
    <w:p>
      <w:pPr>
        <w:pStyle w:val="6"/>
        <w:spacing w:line="440" w:lineRule="exact"/>
        <w:ind w:firstLine="0" w:firstLineChars="0"/>
        <w:rPr>
          <w:rFonts w:ascii="宋体" w:hAnsi="宋体"/>
          <w:b/>
          <w:bCs/>
          <w:color w:val="000000"/>
          <w:sz w:val="28"/>
        </w:rPr>
      </w:pPr>
      <w:r>
        <w:rPr>
          <w:rFonts w:hint="eastAsia" w:ascii="宋体" w:hAnsi="宋体"/>
          <w:b/>
          <w:bCs/>
          <w:color w:val="000000"/>
          <w:sz w:val="28"/>
        </w:rPr>
        <w:t>十五、成交通知书及合同签订</w:t>
      </w:r>
    </w:p>
    <w:p>
      <w:pPr>
        <w:pStyle w:val="6"/>
        <w:spacing w:line="440" w:lineRule="exact"/>
        <w:rPr>
          <w:rFonts w:ascii="宋体"/>
          <w:color w:val="000000"/>
        </w:rPr>
      </w:pPr>
      <w:r>
        <w:rPr>
          <w:rFonts w:hint="eastAsia" w:ascii="宋体"/>
          <w:color w:val="000000"/>
        </w:rPr>
        <w:t>15</w:t>
      </w:r>
      <w:r>
        <w:rPr>
          <w:rFonts w:hint="eastAsia" w:ascii="宋体"/>
          <w:bCs/>
          <w:color w:val="000000"/>
        </w:rPr>
        <w:t>.</w:t>
      </w:r>
      <w:r>
        <w:rPr>
          <w:rFonts w:hint="eastAsia" w:ascii="宋体"/>
          <w:color w:val="000000"/>
        </w:rPr>
        <w:t>1本项目成交结果经采购单位组成的采购小组核准无误后，三个工作日内以电话形式通知中标方。谈判日后三个工作日内未接到电话通知的即默认为未成交，采购单位不再以其他方式另行通知。</w:t>
      </w:r>
    </w:p>
    <w:p>
      <w:pPr>
        <w:spacing w:line="440" w:lineRule="exact"/>
        <w:ind w:right="32" w:firstLine="420" w:firstLineChars="200"/>
        <w:rPr>
          <w:rFonts w:ascii="宋体"/>
        </w:rPr>
      </w:pPr>
      <w:r>
        <w:rPr>
          <w:rFonts w:hint="eastAsia" w:ascii="宋体"/>
        </w:rPr>
        <w:t>15.2</w:t>
      </w:r>
      <w:r>
        <w:rPr>
          <w:rFonts w:hint="eastAsia" w:ascii="宋体" w:hAnsi="宋体"/>
        </w:rPr>
        <w:t>成交</w:t>
      </w:r>
      <w:r>
        <w:rPr>
          <w:rFonts w:hint="eastAsia" w:ascii="宋体"/>
          <w:szCs w:val="21"/>
        </w:rPr>
        <w:t>供应商</w:t>
      </w:r>
      <w:r>
        <w:rPr>
          <w:rFonts w:hint="eastAsia" w:ascii="宋体"/>
        </w:rPr>
        <w:t>须在收到</w:t>
      </w:r>
      <w:r>
        <w:rPr>
          <w:rFonts w:hint="eastAsia" w:ascii="宋体" w:hAnsi="宋体"/>
        </w:rPr>
        <w:t>成交</w:t>
      </w:r>
      <w:r>
        <w:rPr>
          <w:rFonts w:hint="eastAsia" w:ascii="宋体"/>
        </w:rPr>
        <w:t>结果通知之日起，三个工作日内到采购单位领取《</w:t>
      </w:r>
      <w:r>
        <w:rPr>
          <w:rFonts w:hint="eastAsia" w:ascii="宋体" w:hAnsi="宋体"/>
        </w:rPr>
        <w:t>成交</w:t>
      </w:r>
      <w:r>
        <w:rPr>
          <w:rFonts w:hint="eastAsia" w:ascii="宋体"/>
        </w:rPr>
        <w:t>通知书》，逾期则视为自动放弃</w:t>
      </w:r>
      <w:r>
        <w:rPr>
          <w:rFonts w:hint="eastAsia" w:ascii="宋体" w:hAnsi="宋体"/>
        </w:rPr>
        <w:t>成交</w:t>
      </w:r>
      <w:r>
        <w:rPr>
          <w:rFonts w:hint="eastAsia" w:ascii="宋体"/>
        </w:rPr>
        <w:t>资格，采购单位将重新确定</w:t>
      </w:r>
      <w:r>
        <w:rPr>
          <w:rFonts w:hint="eastAsia" w:ascii="宋体" w:hAnsi="宋体"/>
        </w:rPr>
        <w:t>成交</w:t>
      </w:r>
      <w:r>
        <w:rPr>
          <w:rFonts w:hint="eastAsia" w:ascii="宋体"/>
          <w:szCs w:val="21"/>
        </w:rPr>
        <w:t>供应商</w:t>
      </w:r>
      <w:r>
        <w:rPr>
          <w:rFonts w:hint="eastAsia" w:ascii="宋体"/>
        </w:rPr>
        <w:t>。</w:t>
      </w:r>
    </w:p>
    <w:p>
      <w:pPr>
        <w:spacing w:line="440" w:lineRule="exact"/>
        <w:ind w:right="32" w:firstLine="420" w:firstLineChars="200"/>
        <w:rPr>
          <w:rFonts w:ascii="宋体"/>
        </w:rPr>
      </w:pPr>
      <w:r>
        <w:rPr>
          <w:rFonts w:hint="eastAsia" w:ascii="宋体"/>
        </w:rPr>
        <w:t>15.3</w:t>
      </w:r>
      <w:r>
        <w:rPr>
          <w:rFonts w:hint="eastAsia" w:ascii="宋体" w:hAnsi="宋体"/>
        </w:rPr>
        <w:t>成交</w:t>
      </w:r>
      <w:r>
        <w:rPr>
          <w:rFonts w:hint="eastAsia" w:ascii="宋体"/>
          <w:szCs w:val="21"/>
        </w:rPr>
        <w:t>供应商</w:t>
      </w:r>
      <w:r>
        <w:rPr>
          <w:rFonts w:hint="eastAsia" w:ascii="宋体"/>
        </w:rPr>
        <w:t>领取《</w:t>
      </w:r>
      <w:r>
        <w:rPr>
          <w:rFonts w:hint="eastAsia" w:ascii="宋体" w:hAnsi="宋体"/>
        </w:rPr>
        <w:t>成交</w:t>
      </w:r>
      <w:r>
        <w:rPr>
          <w:rFonts w:hint="eastAsia" w:ascii="宋体"/>
        </w:rPr>
        <w:t>通知书》后须在3个工作日内与采购单位办理签定合同手续并签订供货合同书，逾期不与采购单位签订合同的被视为放弃</w:t>
      </w:r>
      <w:r>
        <w:rPr>
          <w:rFonts w:hint="eastAsia" w:ascii="宋体" w:hAnsi="宋体"/>
        </w:rPr>
        <w:t>成交</w:t>
      </w:r>
      <w:r>
        <w:rPr>
          <w:rFonts w:hint="eastAsia" w:ascii="宋体"/>
        </w:rPr>
        <w:t>资格。合同书签订后5个工作日内将合同书副本报财局备案。</w:t>
      </w:r>
    </w:p>
    <w:p>
      <w:pPr>
        <w:pStyle w:val="6"/>
        <w:spacing w:line="440" w:lineRule="exact"/>
        <w:ind w:firstLineChars="0"/>
        <w:rPr>
          <w:rFonts w:ascii="宋体" w:hAnsi="宋体"/>
        </w:rPr>
      </w:pPr>
      <w:r>
        <w:rPr>
          <w:rFonts w:hint="eastAsia" w:ascii="宋体"/>
        </w:rPr>
        <w:t>15</w:t>
      </w:r>
      <w:r>
        <w:rPr>
          <w:rFonts w:hint="eastAsia" w:ascii="宋体"/>
          <w:bCs/>
        </w:rPr>
        <w:t>.</w:t>
      </w:r>
      <w:r>
        <w:rPr>
          <w:rFonts w:hint="eastAsia" w:ascii="宋体"/>
        </w:rPr>
        <w:t>4</w:t>
      </w:r>
      <w:r>
        <w:rPr>
          <w:rFonts w:hint="eastAsia" w:ascii="宋体" w:hAnsi="宋体"/>
        </w:rPr>
        <w:t>《</w:t>
      </w:r>
      <w:r>
        <w:rPr>
          <w:rFonts w:hint="eastAsia" w:ascii="宋体"/>
          <w:szCs w:val="21"/>
        </w:rPr>
        <w:t>成交</w:t>
      </w:r>
      <w:r>
        <w:rPr>
          <w:rFonts w:hint="eastAsia" w:ascii="宋体" w:hAnsi="宋体"/>
        </w:rPr>
        <w:t>通知书》对采购人和</w:t>
      </w:r>
      <w:r>
        <w:rPr>
          <w:rFonts w:hint="eastAsia" w:ascii="宋体"/>
          <w:szCs w:val="21"/>
        </w:rPr>
        <w:t>成交供应商</w:t>
      </w:r>
      <w:r>
        <w:rPr>
          <w:rFonts w:hint="eastAsia" w:ascii="宋体" w:hAnsi="宋体"/>
        </w:rPr>
        <w:t>具有同等法律效力。《</w:t>
      </w:r>
      <w:r>
        <w:rPr>
          <w:rFonts w:hint="eastAsia" w:ascii="宋体"/>
          <w:szCs w:val="21"/>
        </w:rPr>
        <w:t>成交</w:t>
      </w:r>
      <w:r>
        <w:rPr>
          <w:rFonts w:hint="eastAsia" w:ascii="宋体" w:hAnsi="宋体"/>
        </w:rPr>
        <w:t>通知书》发出后，采购人改变</w:t>
      </w:r>
      <w:r>
        <w:rPr>
          <w:rFonts w:hint="eastAsia" w:ascii="宋体"/>
          <w:szCs w:val="21"/>
        </w:rPr>
        <w:t>成交</w:t>
      </w:r>
      <w:r>
        <w:rPr>
          <w:rFonts w:hint="eastAsia" w:ascii="宋体" w:hAnsi="宋体"/>
        </w:rPr>
        <w:t>结果，或者</w:t>
      </w:r>
      <w:r>
        <w:rPr>
          <w:rFonts w:hint="eastAsia" w:ascii="宋体"/>
          <w:szCs w:val="21"/>
        </w:rPr>
        <w:t>成交供应商</w:t>
      </w:r>
      <w:r>
        <w:rPr>
          <w:rFonts w:hint="eastAsia" w:ascii="宋体" w:hAnsi="宋体"/>
        </w:rPr>
        <w:t>放弃</w:t>
      </w:r>
      <w:r>
        <w:rPr>
          <w:rFonts w:hint="eastAsia" w:ascii="宋体"/>
          <w:szCs w:val="21"/>
        </w:rPr>
        <w:t>成交资格</w:t>
      </w:r>
      <w:r>
        <w:rPr>
          <w:rFonts w:hint="eastAsia" w:ascii="宋体" w:hAnsi="宋体"/>
        </w:rPr>
        <w:t>，应承担相应的法律责任。</w:t>
      </w:r>
    </w:p>
    <w:p>
      <w:pPr>
        <w:pStyle w:val="6"/>
        <w:spacing w:line="440" w:lineRule="exact"/>
        <w:rPr>
          <w:rFonts w:ascii="宋体"/>
          <w:color w:val="000000"/>
          <w:szCs w:val="21"/>
        </w:rPr>
      </w:pPr>
      <w:r>
        <w:rPr>
          <w:rFonts w:hint="eastAsia" w:ascii="宋体"/>
          <w:szCs w:val="21"/>
        </w:rPr>
        <w:t>15.5</w:t>
      </w:r>
      <w:r>
        <w:rPr>
          <w:rFonts w:hint="eastAsia" w:ascii="宋体"/>
          <w:color w:val="000000"/>
          <w:szCs w:val="21"/>
        </w:rPr>
        <w:t>采购合同的内容组成基于以下部分：</w:t>
      </w:r>
    </w:p>
    <w:p>
      <w:pPr>
        <w:pStyle w:val="6"/>
        <w:spacing w:line="440" w:lineRule="exact"/>
        <w:ind w:firstLine="360" w:firstLineChars="0"/>
        <w:rPr>
          <w:rFonts w:ascii="宋体"/>
          <w:color w:val="000000"/>
          <w:szCs w:val="21"/>
        </w:rPr>
      </w:pPr>
      <w:r>
        <w:rPr>
          <w:rFonts w:hint="eastAsia" w:ascii="宋体"/>
          <w:color w:val="000000"/>
          <w:szCs w:val="21"/>
        </w:rPr>
        <w:t>（</w:t>
      </w:r>
      <w:r>
        <w:rPr>
          <w:rFonts w:ascii="宋体"/>
          <w:color w:val="000000"/>
          <w:szCs w:val="21"/>
        </w:rPr>
        <w:t>1</w:t>
      </w:r>
      <w:r>
        <w:rPr>
          <w:rFonts w:hint="eastAsia" w:ascii="宋体"/>
          <w:color w:val="000000"/>
          <w:szCs w:val="21"/>
        </w:rPr>
        <w:t>）本采购文件、补充文件及补充通知；</w:t>
      </w:r>
    </w:p>
    <w:p>
      <w:pPr>
        <w:pStyle w:val="6"/>
        <w:spacing w:line="440" w:lineRule="exact"/>
        <w:ind w:firstLine="359" w:firstLineChars="171"/>
        <w:rPr>
          <w:rFonts w:ascii="宋体"/>
          <w:color w:val="000000"/>
          <w:szCs w:val="21"/>
        </w:rPr>
      </w:pPr>
      <w:r>
        <w:rPr>
          <w:rFonts w:hint="eastAsia" w:ascii="宋体"/>
          <w:color w:val="000000"/>
          <w:szCs w:val="21"/>
        </w:rPr>
        <w:t>（</w:t>
      </w:r>
      <w:r>
        <w:rPr>
          <w:rFonts w:ascii="宋体"/>
          <w:color w:val="000000"/>
          <w:szCs w:val="21"/>
        </w:rPr>
        <w:t>2</w:t>
      </w:r>
      <w:r>
        <w:rPr>
          <w:rFonts w:hint="eastAsia" w:ascii="宋体"/>
          <w:color w:val="000000"/>
          <w:szCs w:val="21"/>
        </w:rPr>
        <w:t>）</w:t>
      </w:r>
      <w:r>
        <w:rPr>
          <w:rFonts w:hint="eastAsia" w:ascii="宋体" w:hAnsi="宋体"/>
          <w:color w:val="000000"/>
        </w:rPr>
        <w:t>成交</w:t>
      </w:r>
      <w:r>
        <w:rPr>
          <w:rFonts w:hint="eastAsia"/>
        </w:rPr>
        <w:t>供应商</w:t>
      </w:r>
      <w:r>
        <w:rPr>
          <w:rFonts w:hint="eastAsia" w:ascii="宋体"/>
          <w:color w:val="000000"/>
          <w:szCs w:val="21"/>
        </w:rPr>
        <w:t>的谈判文件、澄清和补充文件、谈判承诺等；</w:t>
      </w:r>
    </w:p>
    <w:p>
      <w:pPr>
        <w:pStyle w:val="6"/>
        <w:spacing w:line="440" w:lineRule="exact"/>
        <w:ind w:firstLine="359" w:firstLineChars="171"/>
        <w:rPr>
          <w:rFonts w:ascii="宋体"/>
          <w:color w:val="000000"/>
          <w:szCs w:val="21"/>
        </w:rPr>
      </w:pPr>
      <w:r>
        <w:rPr>
          <w:rFonts w:hint="eastAsia" w:ascii="宋体"/>
          <w:color w:val="000000"/>
          <w:szCs w:val="21"/>
        </w:rPr>
        <w:t>（</w:t>
      </w:r>
      <w:r>
        <w:rPr>
          <w:rFonts w:ascii="宋体"/>
          <w:color w:val="000000"/>
          <w:szCs w:val="21"/>
        </w:rPr>
        <w:t>3</w:t>
      </w:r>
      <w:r>
        <w:rPr>
          <w:rFonts w:hint="eastAsia" w:ascii="宋体"/>
          <w:color w:val="000000"/>
          <w:szCs w:val="21"/>
        </w:rPr>
        <w:t>）《</w:t>
      </w:r>
      <w:r>
        <w:rPr>
          <w:rFonts w:hint="eastAsia" w:ascii="宋体" w:hAnsi="宋体"/>
          <w:color w:val="000000"/>
        </w:rPr>
        <w:t>成交</w:t>
      </w:r>
      <w:r>
        <w:rPr>
          <w:rFonts w:hint="eastAsia" w:ascii="宋体"/>
          <w:color w:val="000000"/>
          <w:szCs w:val="21"/>
        </w:rPr>
        <w:t>通知书》。</w:t>
      </w:r>
    </w:p>
    <w:p>
      <w:pPr>
        <w:pStyle w:val="6"/>
        <w:spacing w:line="440" w:lineRule="exact"/>
        <w:ind w:left="105" w:leftChars="50" w:firstLine="562"/>
        <w:rPr>
          <w:rFonts w:ascii="宋体" w:hAnsi="宋体"/>
          <w:b/>
          <w:bCs/>
          <w:color w:val="000000"/>
          <w:sz w:val="24"/>
        </w:rPr>
      </w:pPr>
      <w:r>
        <w:rPr>
          <w:rFonts w:hint="eastAsia" w:ascii="宋体" w:hAnsi="宋体"/>
          <w:b/>
          <w:bCs/>
          <w:color w:val="000000"/>
          <w:sz w:val="28"/>
        </w:rPr>
        <w:t>十六、本项目自行采购谈判是参照国家有关规定执行，解释权属</w:t>
      </w:r>
      <w:r>
        <w:rPr>
          <w:rFonts w:hint="eastAsia"/>
          <w:b/>
          <w:sz w:val="28"/>
          <w:szCs w:val="28"/>
        </w:rPr>
        <w:t>本项目采购人</w:t>
      </w:r>
      <w:r>
        <w:rPr>
          <w:rFonts w:hint="eastAsia" w:ascii="宋体" w:hAnsi="宋体"/>
          <w:b/>
          <w:bCs/>
          <w:color w:val="000000"/>
          <w:sz w:val="28"/>
          <w:szCs w:val="28"/>
        </w:rPr>
        <w:t>。</w:t>
      </w:r>
    </w:p>
    <w:p>
      <w:pPr>
        <w:pStyle w:val="6"/>
        <w:spacing w:line="460" w:lineRule="exact"/>
        <w:rPr>
          <w:rFonts w:ascii="宋体" w:hAnsi="宋体"/>
          <w:color w:val="000000"/>
        </w:rPr>
      </w:pPr>
    </w:p>
    <w:p>
      <w:pPr>
        <w:tabs>
          <w:tab w:val="left" w:pos="1875"/>
        </w:tabs>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p>
    <w:p>
      <w:pPr>
        <w:tabs>
          <w:tab w:val="left" w:pos="1875"/>
        </w:tabs>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p>
    <w:p>
      <w:pPr>
        <w:tabs>
          <w:tab w:val="left" w:pos="1875"/>
        </w:tabs>
        <w:jc w:val="center"/>
        <w:rPr>
          <w:rFonts w:eastAsia="黑体"/>
          <w:b/>
          <w:color w:val="000000"/>
          <w:sz w:val="52"/>
        </w:rPr>
      </w:pPr>
      <w:r>
        <w:rPr>
          <w:rFonts w:hint="eastAsia" w:eastAsia="黑体"/>
          <w:b/>
          <w:color w:val="000000"/>
          <w:sz w:val="52"/>
        </w:rPr>
        <w:t>第四部分</w:t>
      </w:r>
    </w:p>
    <w:p>
      <w:pPr>
        <w:tabs>
          <w:tab w:val="left" w:pos="1875"/>
        </w:tabs>
        <w:jc w:val="center"/>
        <w:rPr>
          <w:color w:val="000000"/>
          <w:sz w:val="72"/>
        </w:rPr>
      </w:pPr>
      <w:r>
        <w:rPr>
          <w:rFonts w:hint="eastAsia" w:eastAsia="黑体"/>
          <w:b/>
          <w:color w:val="000000"/>
          <w:sz w:val="52"/>
        </w:rPr>
        <w:t>附件：谈判文件格式</w:t>
      </w: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color w:val="000000"/>
          <w:sz w:val="28"/>
        </w:rPr>
      </w:pPr>
    </w:p>
    <w:p>
      <w:pPr>
        <w:rPr>
          <w:b/>
          <w:sz w:val="28"/>
        </w:rPr>
      </w:pPr>
      <w:r>
        <w:rPr>
          <w:rFonts w:hint="eastAsia"/>
          <w:b/>
          <w:sz w:val="28"/>
        </w:rPr>
        <w:t xml:space="preserve">附件一               </w:t>
      </w:r>
    </w:p>
    <w:p>
      <w:pPr>
        <w:rPr>
          <w:b/>
          <w:sz w:val="28"/>
        </w:rPr>
      </w:pPr>
      <w:r>
        <w:rPr>
          <w:rFonts w:hint="eastAsia"/>
          <w:b/>
          <w:sz w:val="30"/>
        </w:rPr>
        <w:t>第一次总报价表</w:t>
      </w:r>
    </w:p>
    <w:tbl>
      <w:tblPr>
        <w:tblStyle w:val="60"/>
        <w:tblW w:w="8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99"/>
        <w:gridCol w:w="1144"/>
        <w:gridCol w:w="720"/>
        <w:gridCol w:w="72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jc w:val="center"/>
              <w:rPr>
                <w:rFonts w:ascii="宋体"/>
                <w:b/>
                <w:szCs w:val="21"/>
              </w:rPr>
            </w:pPr>
            <w:r>
              <w:rPr>
                <w:rFonts w:hint="eastAsia" w:ascii="宋体"/>
                <w:b/>
                <w:szCs w:val="21"/>
              </w:rPr>
              <w:t>序号</w:t>
            </w:r>
          </w:p>
        </w:tc>
        <w:tc>
          <w:tcPr>
            <w:tcW w:w="1299" w:type="dxa"/>
            <w:vAlign w:val="center"/>
          </w:tcPr>
          <w:p>
            <w:pPr>
              <w:jc w:val="center"/>
              <w:rPr>
                <w:rFonts w:ascii="宋体"/>
                <w:b/>
                <w:szCs w:val="21"/>
              </w:rPr>
            </w:pPr>
            <w:r>
              <w:rPr>
                <w:rFonts w:hint="eastAsia" w:ascii="宋体" w:hAnsi="宋体" w:cs="宋体"/>
                <w:b/>
                <w:bCs/>
                <w:kern w:val="0"/>
                <w:szCs w:val="21"/>
              </w:rPr>
              <w:t>品牌规格</w:t>
            </w:r>
          </w:p>
        </w:tc>
        <w:tc>
          <w:tcPr>
            <w:tcW w:w="1144" w:type="dxa"/>
            <w:vAlign w:val="center"/>
          </w:tcPr>
          <w:p>
            <w:pPr>
              <w:jc w:val="center"/>
              <w:rPr>
                <w:rFonts w:ascii="宋体"/>
                <w:b/>
                <w:szCs w:val="21"/>
              </w:rPr>
            </w:pPr>
            <w:r>
              <w:rPr>
                <w:rFonts w:hint="eastAsia" w:ascii="宋体"/>
                <w:b/>
                <w:szCs w:val="21"/>
              </w:rPr>
              <w:t>单位</w:t>
            </w:r>
          </w:p>
        </w:tc>
        <w:tc>
          <w:tcPr>
            <w:tcW w:w="720" w:type="dxa"/>
            <w:vAlign w:val="center"/>
          </w:tcPr>
          <w:p>
            <w:pPr>
              <w:jc w:val="center"/>
              <w:rPr>
                <w:rFonts w:ascii="宋体"/>
                <w:b/>
                <w:szCs w:val="21"/>
              </w:rPr>
            </w:pPr>
            <w:r>
              <w:rPr>
                <w:rFonts w:hint="eastAsia" w:ascii="宋体"/>
                <w:b/>
                <w:szCs w:val="21"/>
              </w:rPr>
              <w:t>数量</w:t>
            </w:r>
          </w:p>
        </w:tc>
        <w:tc>
          <w:tcPr>
            <w:tcW w:w="720" w:type="dxa"/>
            <w:vAlign w:val="center"/>
          </w:tcPr>
          <w:p>
            <w:pPr>
              <w:jc w:val="center"/>
              <w:rPr>
                <w:rFonts w:ascii="宋体"/>
                <w:b/>
                <w:szCs w:val="21"/>
              </w:rPr>
            </w:pPr>
            <w:r>
              <w:rPr>
                <w:rFonts w:hint="eastAsia" w:ascii="宋体"/>
                <w:b/>
                <w:szCs w:val="21"/>
              </w:rPr>
              <w:t>报价单价（元）</w:t>
            </w:r>
          </w:p>
        </w:tc>
        <w:tc>
          <w:tcPr>
            <w:tcW w:w="1080" w:type="dxa"/>
            <w:vAlign w:val="center"/>
          </w:tcPr>
          <w:p>
            <w:pPr>
              <w:ind w:firstLine="211" w:firstLineChars="100"/>
              <w:rPr>
                <w:rFonts w:ascii="宋体"/>
                <w:b/>
                <w:szCs w:val="21"/>
              </w:rPr>
            </w:pPr>
            <w:r>
              <w:rPr>
                <w:rFonts w:hint="eastAsia" w:ascii="宋体"/>
                <w:b/>
                <w:szCs w:val="21"/>
              </w:rPr>
              <w:t>小计</w:t>
            </w:r>
          </w:p>
          <w:p>
            <w:pPr>
              <w:jc w:val="center"/>
              <w:rPr>
                <w:rFonts w:ascii="宋体"/>
                <w:b/>
                <w:szCs w:val="21"/>
              </w:rPr>
            </w:pPr>
            <w:r>
              <w:rPr>
                <w:rFonts w:hint="eastAsia" w:ascii="宋体"/>
                <w:b/>
                <w:szCs w:val="21"/>
              </w:rPr>
              <w:t xml:space="preserve"> （元）</w:t>
            </w:r>
          </w:p>
        </w:tc>
        <w:tc>
          <w:tcPr>
            <w:tcW w:w="1080" w:type="dxa"/>
            <w:vAlign w:val="center"/>
          </w:tcPr>
          <w:p>
            <w:pPr>
              <w:ind w:right="315" w:rightChars="150"/>
              <w:jc w:val="center"/>
              <w:rPr>
                <w:rFonts w:ascii="宋体"/>
                <w:b/>
                <w:szCs w:val="21"/>
              </w:rPr>
            </w:pPr>
            <w:r>
              <w:rPr>
                <w:rFonts w:hint="eastAsia" w:ascii="宋体"/>
                <w:b/>
                <w:szCs w:val="21"/>
              </w:rPr>
              <w:t>响应</w:t>
            </w:r>
          </w:p>
        </w:tc>
        <w:tc>
          <w:tcPr>
            <w:tcW w:w="1260" w:type="dxa"/>
            <w:vAlign w:val="center"/>
          </w:tcPr>
          <w:p>
            <w:pPr>
              <w:ind w:right="315" w:rightChars="150"/>
              <w:jc w:val="center"/>
              <w:rPr>
                <w:rFonts w:ascii="宋体"/>
                <w:b/>
                <w:szCs w:val="21"/>
              </w:rPr>
            </w:pPr>
            <w:r>
              <w:rPr>
                <w:rFonts w:hint="eastAsia" w:ascii="宋体"/>
                <w:b/>
                <w:szCs w:val="21"/>
              </w:rPr>
              <w:t>差导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1</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2</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3</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4</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5</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6</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7</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8</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9</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20" w:type="dxa"/>
            <w:vAlign w:val="center"/>
          </w:tcPr>
          <w:p>
            <w:pPr>
              <w:jc w:val="center"/>
              <w:rPr>
                <w:rFonts w:ascii="宋体"/>
                <w:b/>
                <w:szCs w:val="21"/>
              </w:rPr>
            </w:pPr>
            <w:r>
              <w:rPr>
                <w:rFonts w:hint="eastAsia" w:ascii="宋体"/>
                <w:b/>
                <w:szCs w:val="21"/>
              </w:rPr>
              <w:t>10</w:t>
            </w:r>
          </w:p>
        </w:tc>
        <w:tc>
          <w:tcPr>
            <w:tcW w:w="1299" w:type="dxa"/>
            <w:vAlign w:val="center"/>
          </w:tcPr>
          <w:p>
            <w:pPr>
              <w:jc w:val="center"/>
              <w:rPr>
                <w:rFonts w:ascii="宋体"/>
                <w:b/>
                <w:szCs w:val="21"/>
              </w:rPr>
            </w:pPr>
          </w:p>
        </w:tc>
        <w:tc>
          <w:tcPr>
            <w:tcW w:w="1144" w:type="dxa"/>
            <w:vAlign w:val="center"/>
          </w:tcPr>
          <w:p>
            <w:pPr>
              <w:jc w:val="center"/>
              <w:rPr>
                <w:rFonts w:ascii="宋体"/>
                <w:b/>
                <w:szCs w:val="21"/>
              </w:rPr>
            </w:pPr>
          </w:p>
        </w:tc>
        <w:tc>
          <w:tcPr>
            <w:tcW w:w="720" w:type="dxa"/>
            <w:vAlign w:val="center"/>
          </w:tcPr>
          <w:p>
            <w:pPr>
              <w:jc w:val="center"/>
              <w:rPr>
                <w:rFonts w:ascii="宋体"/>
                <w:b/>
                <w:szCs w:val="21"/>
              </w:rPr>
            </w:pPr>
          </w:p>
        </w:tc>
        <w:tc>
          <w:tcPr>
            <w:tcW w:w="720" w:type="dxa"/>
            <w:vAlign w:val="center"/>
          </w:tcPr>
          <w:p>
            <w:pPr>
              <w:jc w:val="center"/>
              <w:rPr>
                <w:rFonts w:ascii="宋体"/>
                <w:b/>
                <w:szCs w:val="21"/>
              </w:rPr>
            </w:pPr>
          </w:p>
        </w:tc>
        <w:tc>
          <w:tcPr>
            <w:tcW w:w="1080" w:type="dxa"/>
            <w:vAlign w:val="center"/>
          </w:tcPr>
          <w:p>
            <w:pPr>
              <w:jc w:val="center"/>
              <w:rPr>
                <w:rFonts w:ascii="宋体"/>
                <w:b/>
                <w:szCs w:val="21"/>
              </w:rPr>
            </w:pPr>
          </w:p>
        </w:tc>
        <w:tc>
          <w:tcPr>
            <w:tcW w:w="1080" w:type="dxa"/>
            <w:vAlign w:val="center"/>
          </w:tcPr>
          <w:p>
            <w:pPr>
              <w:jc w:val="center"/>
              <w:rPr>
                <w:rFonts w:ascii="宋体"/>
                <w:b/>
                <w:szCs w:val="21"/>
              </w:rPr>
            </w:pPr>
          </w:p>
        </w:tc>
        <w:tc>
          <w:tcPr>
            <w:tcW w:w="1260" w:type="dxa"/>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023" w:type="dxa"/>
            <w:gridSpan w:val="8"/>
            <w:vAlign w:val="center"/>
          </w:tcPr>
          <w:p>
            <w:pPr>
              <w:rPr>
                <w:rFonts w:ascii="宋体"/>
                <w:b/>
                <w:szCs w:val="21"/>
              </w:rPr>
            </w:pPr>
            <w:r>
              <w:rPr>
                <w:rFonts w:hint="eastAsia" w:ascii="宋体"/>
                <w:b/>
                <w:szCs w:val="21"/>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023" w:type="dxa"/>
            <w:gridSpan w:val="8"/>
            <w:vAlign w:val="center"/>
          </w:tcPr>
          <w:p>
            <w:pPr>
              <w:rPr>
                <w:rFonts w:ascii="宋体"/>
                <w:b/>
                <w:szCs w:val="21"/>
              </w:rPr>
            </w:pPr>
            <w:r>
              <w:rPr>
                <w:rFonts w:hint="eastAsia" w:ascii="宋体"/>
                <w:b/>
                <w:szCs w:val="21"/>
              </w:rPr>
              <w:t>总报价（人民币大写）：                                      （￥            ）</w:t>
            </w:r>
          </w:p>
        </w:tc>
      </w:tr>
    </w:tbl>
    <w:p>
      <w:pPr>
        <w:pStyle w:val="6"/>
        <w:spacing w:line="440" w:lineRule="exact"/>
        <w:ind w:right="-512" w:rightChars="-244" w:firstLine="105" w:firstLineChars="50"/>
        <w:rPr>
          <w:rFonts w:ascii="宋体"/>
          <w:szCs w:val="21"/>
        </w:rPr>
      </w:pPr>
      <w:r>
        <w:rPr>
          <w:rFonts w:hint="eastAsia" w:ascii="宋体"/>
          <w:szCs w:val="21"/>
        </w:rPr>
        <w:t>注：</w:t>
      </w:r>
    </w:p>
    <w:p>
      <w:pPr>
        <w:pStyle w:val="6"/>
        <w:spacing w:line="440" w:lineRule="exact"/>
        <w:ind w:left="105" w:leftChars="50" w:right="25" w:rightChars="12"/>
        <w:rPr>
          <w:rFonts w:ascii="宋体"/>
          <w:szCs w:val="21"/>
        </w:rPr>
      </w:pPr>
      <w:r>
        <w:rPr>
          <w:rFonts w:hint="eastAsia" w:ascii="宋体"/>
          <w:szCs w:val="21"/>
        </w:rPr>
        <w:t>1、供应商报价包含货物及其附件的设计、采购、制造、检测、试验、运输、装卸、保险、现场仓储、税费以及安装、验收、培训、技术服务、质保期保障</w:t>
      </w:r>
      <w:r>
        <w:rPr>
          <w:rFonts w:ascii="宋体"/>
          <w:szCs w:val="21"/>
        </w:rPr>
        <w:t>的维修保养服务</w:t>
      </w:r>
      <w:r>
        <w:rPr>
          <w:rFonts w:hint="eastAsia" w:ascii="宋体"/>
          <w:szCs w:val="21"/>
        </w:rPr>
        <w:t>等相关服务的全部费用。</w:t>
      </w:r>
    </w:p>
    <w:p>
      <w:pPr>
        <w:pStyle w:val="6"/>
        <w:spacing w:line="440" w:lineRule="exact"/>
        <w:ind w:right="-512" w:rightChars="-244" w:firstLine="525" w:firstLineChars="250"/>
        <w:rPr>
          <w:rFonts w:ascii="宋体"/>
          <w:szCs w:val="21"/>
        </w:rPr>
      </w:pPr>
      <w:r>
        <w:rPr>
          <w:rFonts w:hint="eastAsia" w:ascii="宋体"/>
          <w:szCs w:val="21"/>
        </w:rPr>
        <w:t>2、</w:t>
      </w:r>
      <w:r>
        <w:rPr>
          <w:rFonts w:hint="eastAsia"/>
          <w:b/>
        </w:rPr>
        <w:t>报价不得超出预算价格</w:t>
      </w:r>
      <w:r>
        <w:rPr>
          <w:rFonts w:hint="eastAsia" w:ascii="宋体"/>
          <w:b/>
          <w:szCs w:val="21"/>
        </w:rPr>
        <w:t>，超出预算价（包括预算总价和预算单价）的其谈判将视为无效。</w:t>
      </w:r>
    </w:p>
    <w:p>
      <w:pPr>
        <w:spacing w:line="460" w:lineRule="exact"/>
        <w:ind w:firstLine="3990" w:firstLineChars="1900"/>
      </w:pPr>
      <w:r>
        <w:rPr>
          <w:rFonts w:hint="eastAsia" w:ascii="宋体"/>
          <w:szCs w:val="21"/>
        </w:rPr>
        <w:t>供应商</w:t>
      </w:r>
      <w:r>
        <w:rPr>
          <w:rFonts w:hint="eastAsia"/>
        </w:rPr>
        <w:t>（公章）：</w:t>
      </w:r>
    </w:p>
    <w:p>
      <w:pPr>
        <w:ind w:firstLine="3780"/>
      </w:pPr>
    </w:p>
    <w:p>
      <w:pPr>
        <w:ind w:firstLine="3990" w:firstLineChars="1900"/>
      </w:pPr>
      <w:r>
        <w:rPr>
          <w:rFonts w:hint="eastAsia"/>
        </w:rPr>
        <w:t>法定代表人或全权代表（签字）：</w:t>
      </w:r>
    </w:p>
    <w:p>
      <w:pPr>
        <w:ind w:firstLine="2640"/>
        <w:jc w:val="center"/>
      </w:pPr>
      <w:r>
        <w:rPr>
          <w:rFonts w:hint="eastAsia"/>
        </w:rPr>
        <w:t xml:space="preserve">                                                                                                      </w:t>
      </w:r>
    </w:p>
    <w:p>
      <w:pPr>
        <w:ind w:firstLine="2310"/>
      </w:pPr>
      <w:r>
        <w:rPr>
          <w:rFonts w:hint="eastAsia"/>
        </w:rPr>
        <w:t xml:space="preserve">                二O    年   月    日</w:t>
      </w:r>
    </w:p>
    <w:p>
      <w:pPr>
        <w:rPr>
          <w:b/>
          <w:sz w:val="28"/>
        </w:rPr>
      </w:pPr>
    </w:p>
    <w:p>
      <w:pPr>
        <w:rPr>
          <w:b/>
          <w:sz w:val="28"/>
        </w:rPr>
      </w:pPr>
    </w:p>
    <w:p/>
    <w:p>
      <w:pPr>
        <w:pStyle w:val="3"/>
        <w:jc w:val="both"/>
        <w:rPr>
          <w:rFonts w:ascii="宋体"/>
          <w:b/>
        </w:rPr>
      </w:pPr>
      <w:r>
        <w:rPr>
          <w:rFonts w:hint="eastAsia"/>
          <w:b/>
        </w:rPr>
        <w:t>附件二</w:t>
      </w:r>
    </w:p>
    <w:p>
      <w:pPr>
        <w:pStyle w:val="3"/>
        <w:spacing w:line="600" w:lineRule="auto"/>
        <w:rPr>
          <w:rFonts w:ascii="宋体"/>
          <w:b/>
          <w:bCs/>
          <w:sz w:val="30"/>
        </w:rPr>
      </w:pPr>
      <w:r>
        <w:rPr>
          <w:rFonts w:hint="eastAsia" w:ascii="宋体"/>
          <w:b/>
          <w:bCs/>
          <w:sz w:val="30"/>
        </w:rPr>
        <w:t>服务计划及承诺</w:t>
      </w:r>
    </w:p>
    <w:p>
      <w:pPr>
        <w:rPr>
          <w:rFonts w:ascii="宋体" w:hAnsi="宋体"/>
        </w:rPr>
      </w:pPr>
    </w:p>
    <w:p>
      <w:pPr>
        <w:spacing w:line="400" w:lineRule="exact"/>
        <w:ind w:firstLine="420" w:firstLineChars="200"/>
        <w:rPr>
          <w:rFonts w:ascii="宋体"/>
          <w:szCs w:val="21"/>
        </w:rPr>
      </w:pPr>
      <w:r>
        <w:rPr>
          <w:rFonts w:hint="eastAsia" w:ascii="宋体"/>
          <w:szCs w:val="21"/>
        </w:rPr>
        <w:t>1、供应商完整的质量管理及售后服务体系。</w:t>
      </w:r>
    </w:p>
    <w:p>
      <w:pPr>
        <w:spacing w:line="400" w:lineRule="exact"/>
        <w:ind w:firstLine="420" w:firstLineChars="200"/>
        <w:rPr>
          <w:rFonts w:ascii="宋体"/>
          <w:szCs w:val="21"/>
        </w:rPr>
      </w:pPr>
      <w:r>
        <w:rPr>
          <w:rFonts w:hint="eastAsia" w:ascii="宋体"/>
          <w:szCs w:val="21"/>
        </w:rPr>
        <w:t>2、对本次谈判采购的服务承诺等，应包括：</w:t>
      </w:r>
    </w:p>
    <w:p>
      <w:pPr>
        <w:spacing w:line="400" w:lineRule="exact"/>
        <w:ind w:firstLine="420" w:firstLineChars="200"/>
        <w:rPr>
          <w:rFonts w:ascii="宋体"/>
          <w:szCs w:val="21"/>
        </w:rPr>
      </w:pPr>
      <w:r>
        <w:rPr>
          <w:rFonts w:hint="eastAsia" w:ascii="宋体"/>
          <w:color w:val="000000"/>
          <w:szCs w:val="21"/>
        </w:rPr>
        <w:t>（1）</w:t>
      </w:r>
      <w:r>
        <w:rPr>
          <w:rFonts w:hint="eastAsia" w:ascii="宋体"/>
          <w:szCs w:val="21"/>
        </w:rPr>
        <w:t>供货</w:t>
      </w:r>
      <w:r>
        <w:rPr>
          <w:rFonts w:hint="eastAsia" w:ascii="宋体"/>
          <w:color w:val="000000"/>
          <w:szCs w:val="21"/>
        </w:rPr>
        <w:t>、</w:t>
      </w:r>
      <w:r>
        <w:rPr>
          <w:rFonts w:hint="eastAsia" w:ascii="宋体"/>
          <w:szCs w:val="21"/>
        </w:rPr>
        <w:t>安装、调试计划等；</w:t>
      </w:r>
    </w:p>
    <w:p>
      <w:pPr>
        <w:spacing w:line="400" w:lineRule="exact"/>
        <w:ind w:firstLine="420" w:firstLineChars="200"/>
        <w:rPr>
          <w:rFonts w:ascii="宋体"/>
          <w:color w:val="000000"/>
          <w:szCs w:val="21"/>
        </w:rPr>
      </w:pPr>
      <w:r>
        <w:rPr>
          <w:rFonts w:hint="eastAsia" w:ascii="宋体"/>
          <w:color w:val="000000"/>
          <w:szCs w:val="21"/>
        </w:rPr>
        <w:t>（2）验收、</w:t>
      </w:r>
      <w:r>
        <w:rPr>
          <w:rFonts w:hint="eastAsia" w:ascii="宋体"/>
          <w:szCs w:val="21"/>
        </w:rPr>
        <w:t>技术培训（指导）、</w:t>
      </w:r>
      <w:r>
        <w:rPr>
          <w:rFonts w:hint="eastAsia" w:ascii="宋体"/>
          <w:color w:val="000000"/>
          <w:szCs w:val="21"/>
        </w:rPr>
        <w:t>售后服务方案。</w:t>
      </w:r>
    </w:p>
    <w:p>
      <w:pPr>
        <w:spacing w:line="400" w:lineRule="exact"/>
        <w:ind w:firstLine="420" w:firstLineChars="200"/>
        <w:rPr>
          <w:rFonts w:ascii="宋体"/>
          <w:szCs w:val="21"/>
        </w:rPr>
      </w:pPr>
      <w:r>
        <w:rPr>
          <w:rFonts w:hint="eastAsia" w:ascii="宋体"/>
          <w:color w:val="000000"/>
          <w:szCs w:val="21"/>
        </w:rPr>
        <w:t>（3）</w:t>
      </w:r>
      <w:r>
        <w:rPr>
          <w:rFonts w:hint="eastAsia" w:ascii="宋体"/>
          <w:szCs w:val="21"/>
        </w:rPr>
        <w:t>保修、维护及“三包”（包换、包退、包修）期以及条件；</w:t>
      </w:r>
    </w:p>
    <w:p>
      <w:pPr>
        <w:spacing w:line="400" w:lineRule="exact"/>
        <w:ind w:firstLine="420" w:firstLineChars="200"/>
        <w:rPr>
          <w:rFonts w:ascii="宋体"/>
          <w:szCs w:val="21"/>
        </w:rPr>
      </w:pPr>
      <w:r>
        <w:rPr>
          <w:rFonts w:hint="eastAsia" w:ascii="宋体"/>
          <w:color w:val="000000"/>
          <w:szCs w:val="21"/>
        </w:rPr>
        <w:t>（4）服务方式及内容、服务人员的安排和</w:t>
      </w:r>
      <w:r>
        <w:rPr>
          <w:rFonts w:hint="eastAsia" w:ascii="宋体"/>
          <w:szCs w:val="21"/>
        </w:rPr>
        <w:t>组织；</w:t>
      </w:r>
    </w:p>
    <w:p>
      <w:pPr>
        <w:spacing w:line="400" w:lineRule="exact"/>
        <w:ind w:left="210" w:leftChars="100" w:firstLine="210" w:firstLineChars="100"/>
        <w:rPr>
          <w:rFonts w:ascii="宋体" w:cs="Arial"/>
          <w:szCs w:val="21"/>
        </w:rPr>
      </w:pPr>
      <w:r>
        <w:rPr>
          <w:rFonts w:hint="eastAsia" w:ascii="宋体"/>
          <w:color w:val="000000"/>
          <w:szCs w:val="21"/>
        </w:rPr>
        <w:t>（5）</w:t>
      </w:r>
      <w:r>
        <w:rPr>
          <w:rFonts w:hint="eastAsia" w:ascii="宋体" w:cs="Arial"/>
          <w:szCs w:val="21"/>
        </w:rPr>
        <w:t>免费保修期后长期保修、维护、服务以及今后技术支持的措施计划和承诺，包括收费维修维护的内容、费用及服务方式、范围（产品、技术、模块、部件等）等。</w:t>
      </w:r>
    </w:p>
    <w:p>
      <w:pPr>
        <w:spacing w:line="400" w:lineRule="exact"/>
        <w:ind w:firstLine="420" w:firstLineChars="200"/>
        <w:jc w:val="left"/>
        <w:rPr>
          <w:rFonts w:ascii="宋体"/>
          <w:color w:val="000000"/>
          <w:szCs w:val="21"/>
        </w:rPr>
      </w:pPr>
    </w:p>
    <w:p>
      <w:pPr>
        <w:spacing w:line="500" w:lineRule="exact"/>
        <w:ind w:firstLine="4620"/>
      </w:pPr>
    </w:p>
    <w:p>
      <w:pPr>
        <w:spacing w:line="400" w:lineRule="exact"/>
        <w:ind w:firstLine="210" w:firstLineChars="100"/>
        <w:rPr>
          <w:rFonts w:ascii="宋体"/>
          <w:szCs w:val="21"/>
        </w:rPr>
      </w:pPr>
    </w:p>
    <w:p>
      <w:pPr>
        <w:spacing w:line="460" w:lineRule="exact"/>
        <w:ind w:firstLine="3990" w:firstLineChars="1900"/>
        <w:rPr>
          <w:rFonts w:ascii="宋体"/>
          <w:szCs w:val="21"/>
        </w:rPr>
      </w:pPr>
    </w:p>
    <w:p>
      <w:pPr>
        <w:spacing w:line="460" w:lineRule="exact"/>
        <w:ind w:firstLine="3990" w:firstLineChars="1900"/>
      </w:pPr>
      <w:r>
        <w:rPr>
          <w:rFonts w:hint="eastAsia" w:ascii="宋体"/>
          <w:szCs w:val="21"/>
        </w:rPr>
        <w:t>供应商</w:t>
      </w:r>
      <w:r>
        <w:rPr>
          <w:rFonts w:hint="eastAsia"/>
        </w:rPr>
        <w:t>（公章）：</w:t>
      </w:r>
    </w:p>
    <w:p>
      <w:pPr>
        <w:ind w:firstLine="3780"/>
      </w:pPr>
    </w:p>
    <w:p>
      <w:pPr>
        <w:ind w:firstLine="3990" w:firstLineChars="1900"/>
      </w:pPr>
      <w:r>
        <w:rPr>
          <w:rFonts w:hint="eastAsia"/>
        </w:rPr>
        <w:t>法定代表人或全权代表（签字）：</w:t>
      </w:r>
    </w:p>
    <w:p>
      <w:pPr>
        <w:ind w:firstLine="2640"/>
        <w:jc w:val="center"/>
      </w:pPr>
      <w:r>
        <w:rPr>
          <w:rFonts w:hint="eastAsia"/>
        </w:rPr>
        <w:t xml:space="preserve">                                                                                                      </w:t>
      </w:r>
    </w:p>
    <w:p>
      <w:pPr>
        <w:ind w:firstLine="2310"/>
      </w:pPr>
      <w:r>
        <w:rPr>
          <w:rFonts w:hint="eastAsia"/>
        </w:rPr>
        <w:t xml:space="preserve">                二O    年   月    日</w:t>
      </w:r>
    </w:p>
    <w:p>
      <w:pPr>
        <w:pStyle w:val="3"/>
        <w:rPr>
          <w:rFonts w:ascii="宋体" w:hAnsi="宋体"/>
          <w:b/>
          <w:sz w:val="21"/>
          <w:szCs w:val="21"/>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3"/>
        <w:ind w:firstLine="281" w:firstLineChars="100"/>
        <w:jc w:val="both"/>
        <w:rPr>
          <w:rFonts w:ascii="宋体"/>
          <w:b/>
        </w:rPr>
      </w:pPr>
      <w:r>
        <w:rPr>
          <w:rFonts w:hint="eastAsia"/>
          <w:b/>
        </w:rPr>
        <w:t>附件三</w:t>
      </w:r>
    </w:p>
    <w:p>
      <w:pPr>
        <w:pStyle w:val="3"/>
        <w:spacing w:line="600" w:lineRule="auto"/>
        <w:rPr>
          <w:rFonts w:ascii="宋体"/>
          <w:b/>
          <w:bCs/>
          <w:sz w:val="30"/>
        </w:rPr>
      </w:pPr>
      <w:r>
        <w:rPr>
          <w:rFonts w:hint="eastAsia" w:ascii="宋体"/>
          <w:b/>
          <w:bCs/>
          <w:sz w:val="30"/>
        </w:rPr>
        <w:t xml:space="preserve">  法定代表人授权委托书</w:t>
      </w:r>
    </w:p>
    <w:p>
      <w:pPr>
        <w:pStyle w:val="6"/>
        <w:spacing w:line="440" w:lineRule="exact"/>
        <w:ind w:left="525" w:leftChars="250" w:right="183" w:rightChars="87" w:firstLine="478" w:firstLineChars="228"/>
        <w:rPr>
          <w:rFonts w:ascii="宋体"/>
          <w:kern w:val="0"/>
          <w:szCs w:val="21"/>
        </w:rPr>
      </w:pPr>
      <w:r>
        <w:rPr>
          <w:rFonts w:hint="eastAsia" w:ascii="宋体"/>
          <w:kern w:val="0"/>
          <w:szCs w:val="21"/>
        </w:rPr>
        <w:t>本授权委托书声明：我</w:t>
      </w:r>
      <w:r>
        <w:rPr>
          <w:rFonts w:hint="eastAsia" w:ascii="宋体"/>
          <w:kern w:val="0"/>
          <w:szCs w:val="21"/>
          <w:u w:val="single"/>
        </w:rPr>
        <w:t xml:space="preserve">   （姓名）   </w:t>
      </w:r>
      <w:r>
        <w:rPr>
          <w:rFonts w:hint="eastAsia" w:ascii="宋体"/>
          <w:kern w:val="0"/>
          <w:szCs w:val="21"/>
        </w:rPr>
        <w:t>系</w:t>
      </w:r>
      <w:r>
        <w:rPr>
          <w:rFonts w:hint="eastAsia" w:ascii="宋体"/>
          <w:kern w:val="0"/>
          <w:szCs w:val="21"/>
          <w:u w:val="single"/>
        </w:rPr>
        <w:t xml:space="preserve">   （谈判供应商名称）   </w:t>
      </w:r>
      <w:r>
        <w:rPr>
          <w:rFonts w:hint="eastAsia" w:ascii="宋体"/>
          <w:kern w:val="0"/>
          <w:szCs w:val="21"/>
        </w:rPr>
        <w:t>的法定代表人，现授权委托我单位</w:t>
      </w:r>
      <w:r>
        <w:rPr>
          <w:rFonts w:hint="eastAsia" w:ascii="宋体"/>
          <w:kern w:val="0"/>
          <w:szCs w:val="21"/>
          <w:u w:val="single"/>
        </w:rPr>
        <w:t xml:space="preserve">  （姓名）  </w:t>
      </w:r>
      <w:r>
        <w:rPr>
          <w:rFonts w:hint="eastAsia" w:ascii="宋体"/>
          <w:kern w:val="0"/>
          <w:szCs w:val="21"/>
        </w:rPr>
        <w:t>为我公司全权代表，以本公司的名义参加</w:t>
      </w:r>
      <w:r>
        <w:rPr>
          <w:rFonts w:hint="eastAsia" w:ascii="宋体"/>
          <w:kern w:val="0"/>
          <w:szCs w:val="21"/>
          <w:u w:val="single"/>
        </w:rPr>
        <w:t xml:space="preserve">  </w:t>
      </w:r>
      <w:r>
        <w:rPr>
          <w:rFonts w:hint="eastAsia"/>
          <w:bCs/>
          <w:szCs w:val="21"/>
          <w:u w:val="single"/>
        </w:rPr>
        <w:t>（按</w:t>
      </w:r>
      <w:r>
        <w:rPr>
          <w:rFonts w:hint="eastAsia" w:ascii="宋体"/>
          <w:u w:val="single"/>
        </w:rPr>
        <w:t>自行采购邀请函填写</w:t>
      </w:r>
      <w:r>
        <w:rPr>
          <w:rFonts w:hint="eastAsia"/>
          <w:bCs/>
          <w:szCs w:val="21"/>
          <w:u w:val="single"/>
        </w:rPr>
        <w:t xml:space="preserve"> ）</w:t>
      </w:r>
      <w:r>
        <w:rPr>
          <w:rFonts w:hint="eastAsia" w:ascii="宋体"/>
          <w:szCs w:val="21"/>
          <w:u w:val="single"/>
        </w:rPr>
        <w:t xml:space="preserve">  </w:t>
      </w:r>
      <w:r>
        <w:rPr>
          <w:rFonts w:hint="eastAsia" w:ascii="宋体"/>
          <w:kern w:val="0"/>
          <w:szCs w:val="21"/>
        </w:rPr>
        <w:t>项目采购的谈判活动。全权代表所提供、签署的一切文书和处理与之有关的一切事务，我均予以承认并为其参与谈判的一切行为承担全部责任。</w:t>
      </w:r>
    </w:p>
    <w:p>
      <w:pPr>
        <w:autoSpaceDE w:val="0"/>
        <w:autoSpaceDN w:val="0"/>
        <w:adjustRightInd w:val="0"/>
        <w:spacing w:line="440" w:lineRule="exact"/>
        <w:ind w:firstLine="1012" w:firstLineChars="482"/>
        <w:rPr>
          <w:rFonts w:ascii="宋体"/>
          <w:kern w:val="0"/>
          <w:szCs w:val="21"/>
        </w:rPr>
      </w:pPr>
      <w:r>
        <w:rPr>
          <w:rFonts w:hint="eastAsia" w:ascii="宋体"/>
          <w:kern w:val="0"/>
          <w:szCs w:val="21"/>
        </w:rPr>
        <w:t>全权代表无转委权。</w:t>
      </w:r>
    </w:p>
    <w:p>
      <w:pPr>
        <w:autoSpaceDE w:val="0"/>
        <w:autoSpaceDN w:val="0"/>
        <w:adjustRightInd w:val="0"/>
        <w:spacing w:line="440" w:lineRule="exact"/>
        <w:ind w:firstLine="1012" w:firstLineChars="482"/>
        <w:rPr>
          <w:rFonts w:ascii="宋体"/>
          <w:kern w:val="0"/>
          <w:szCs w:val="21"/>
        </w:rPr>
      </w:pPr>
      <w:r>
        <w:rPr>
          <w:rFonts w:hint="eastAsia" w:ascii="宋体"/>
          <w:kern w:val="0"/>
          <w:szCs w:val="21"/>
        </w:rPr>
        <w:t>特此委托。</w:t>
      </w:r>
    </w:p>
    <w:p>
      <w:pPr>
        <w:autoSpaceDE w:val="0"/>
        <w:autoSpaceDN w:val="0"/>
        <w:adjustRightInd w:val="0"/>
        <w:spacing w:line="440" w:lineRule="exact"/>
        <w:ind w:firstLine="1012" w:firstLineChars="482"/>
        <w:rPr>
          <w:rFonts w:ascii="宋体"/>
          <w:kern w:val="0"/>
          <w:szCs w:val="21"/>
          <w:u w:val="single"/>
        </w:rPr>
      </w:pPr>
      <w:r>
        <w:rPr>
          <w:rFonts w:hint="eastAsia" w:ascii="宋体"/>
          <w:szCs w:val="21"/>
        </w:rPr>
        <w:t>全权代表</w:t>
      </w:r>
      <w:r>
        <w:rPr>
          <w:rFonts w:hint="eastAsia" w:ascii="宋体"/>
          <w:kern w:val="0"/>
          <w:szCs w:val="21"/>
        </w:rPr>
        <w:t>：</w:t>
      </w:r>
      <w:r>
        <w:rPr>
          <w:rFonts w:hint="eastAsia" w:ascii="宋体"/>
          <w:kern w:val="0"/>
          <w:szCs w:val="21"/>
          <w:u w:val="single"/>
        </w:rPr>
        <w:t xml:space="preserve">          </w:t>
      </w:r>
      <w:r>
        <w:rPr>
          <w:rFonts w:hint="eastAsia" w:ascii="宋体"/>
          <w:kern w:val="0"/>
          <w:szCs w:val="21"/>
        </w:rPr>
        <w:t>性别：</w:t>
      </w:r>
      <w:r>
        <w:rPr>
          <w:rFonts w:hint="eastAsia" w:ascii="宋体"/>
          <w:kern w:val="0"/>
          <w:szCs w:val="21"/>
          <w:u w:val="single"/>
        </w:rPr>
        <w:t xml:space="preserve">         </w:t>
      </w:r>
      <w:r>
        <w:rPr>
          <w:rFonts w:hint="eastAsia" w:ascii="宋体"/>
          <w:kern w:val="0"/>
          <w:szCs w:val="21"/>
        </w:rPr>
        <w:t>年龄：</w:t>
      </w:r>
      <w:r>
        <w:rPr>
          <w:rFonts w:hint="eastAsia" w:ascii="宋体"/>
          <w:kern w:val="0"/>
          <w:szCs w:val="21"/>
          <w:u w:val="single"/>
        </w:rPr>
        <w:t xml:space="preserve">        </w:t>
      </w:r>
    </w:p>
    <w:p>
      <w:pPr>
        <w:autoSpaceDE w:val="0"/>
        <w:autoSpaceDN w:val="0"/>
        <w:adjustRightInd w:val="0"/>
        <w:spacing w:line="440" w:lineRule="exact"/>
        <w:ind w:firstLine="1012" w:firstLineChars="482"/>
        <w:rPr>
          <w:rFonts w:ascii="宋体"/>
          <w:kern w:val="0"/>
          <w:szCs w:val="21"/>
          <w:u w:val="single"/>
        </w:rPr>
      </w:pPr>
      <w:r>
        <w:rPr>
          <w:rFonts w:hint="eastAsia" w:ascii="宋体"/>
          <w:kern w:val="0"/>
          <w:szCs w:val="21"/>
        </w:rPr>
        <w:t>单位：</w:t>
      </w:r>
      <w:r>
        <w:rPr>
          <w:rFonts w:hint="eastAsia" w:ascii="宋体"/>
          <w:kern w:val="0"/>
          <w:szCs w:val="21"/>
          <w:u w:val="single"/>
        </w:rPr>
        <w:t xml:space="preserve">            </w:t>
      </w:r>
      <w:r>
        <w:rPr>
          <w:rFonts w:hint="eastAsia" w:ascii="宋体"/>
          <w:kern w:val="0"/>
          <w:szCs w:val="21"/>
        </w:rPr>
        <w:t>部门：</w:t>
      </w:r>
      <w:r>
        <w:rPr>
          <w:rFonts w:hint="eastAsia" w:ascii="宋体"/>
          <w:kern w:val="0"/>
          <w:szCs w:val="21"/>
          <w:u w:val="single"/>
        </w:rPr>
        <w:t xml:space="preserve">         </w:t>
      </w:r>
      <w:r>
        <w:rPr>
          <w:rFonts w:hint="eastAsia" w:ascii="宋体"/>
          <w:kern w:val="0"/>
          <w:szCs w:val="21"/>
        </w:rPr>
        <w:t>职务：</w:t>
      </w:r>
      <w:r>
        <w:rPr>
          <w:rFonts w:hint="eastAsia" w:ascii="宋体"/>
          <w:kern w:val="0"/>
          <w:szCs w:val="21"/>
          <w:u w:val="single"/>
        </w:rPr>
        <w:t xml:space="preserve">         </w:t>
      </w:r>
    </w:p>
    <w:p>
      <w:pPr>
        <w:autoSpaceDE w:val="0"/>
        <w:autoSpaceDN w:val="0"/>
        <w:adjustRightInd w:val="0"/>
        <w:spacing w:line="440" w:lineRule="exact"/>
        <w:ind w:firstLine="1012" w:firstLineChars="482"/>
        <w:rPr>
          <w:rFonts w:ascii="宋体"/>
          <w:kern w:val="0"/>
          <w:szCs w:val="21"/>
          <w:u w:val="single"/>
        </w:rPr>
      </w:pPr>
      <w:r>
        <w:rPr>
          <w:rFonts w:hint="eastAsia" w:ascii="宋体"/>
          <w:kern w:val="0"/>
          <w:szCs w:val="21"/>
        </w:rPr>
        <w:t>联系电话：</w:t>
      </w:r>
      <w:r>
        <w:rPr>
          <w:rFonts w:hint="eastAsia" w:ascii="宋体"/>
          <w:kern w:val="0"/>
          <w:szCs w:val="21"/>
          <w:u w:val="single"/>
        </w:rPr>
        <w:t xml:space="preserve">                              </w:t>
      </w:r>
    </w:p>
    <w:p>
      <w:pPr>
        <w:autoSpaceDE w:val="0"/>
        <w:autoSpaceDN w:val="0"/>
        <w:adjustRightInd w:val="0"/>
        <w:spacing w:line="440" w:lineRule="exact"/>
        <w:ind w:firstLine="600"/>
        <w:rPr>
          <w:rFonts w:ascii="宋体"/>
          <w:kern w:val="0"/>
          <w:szCs w:val="21"/>
        </w:rPr>
      </w:pPr>
    </w:p>
    <w:p>
      <w:pPr>
        <w:autoSpaceDE w:val="0"/>
        <w:autoSpaceDN w:val="0"/>
        <w:adjustRightInd w:val="0"/>
        <w:spacing w:line="440" w:lineRule="exact"/>
        <w:ind w:firstLine="1012" w:firstLineChars="482"/>
        <w:rPr>
          <w:rFonts w:ascii="宋体"/>
          <w:kern w:val="0"/>
          <w:szCs w:val="21"/>
          <w:u w:val="single"/>
        </w:rPr>
      </w:pPr>
      <w:r>
        <w:rPr>
          <w:rFonts w:hint="eastAsia" w:ascii="宋体"/>
          <w:kern w:val="0"/>
          <w:szCs w:val="21"/>
        </w:rPr>
        <w:t>供应商：</w:t>
      </w:r>
      <w:r>
        <w:rPr>
          <w:rFonts w:hint="eastAsia" w:ascii="宋体"/>
          <w:kern w:val="0"/>
          <w:szCs w:val="21"/>
          <w:u w:val="single"/>
        </w:rPr>
        <w:t xml:space="preserve">     （</w:t>
      </w:r>
      <w:r>
        <w:rPr>
          <w:rFonts w:hint="eastAsia" w:ascii="宋体"/>
          <w:szCs w:val="21"/>
          <w:u w:val="single"/>
        </w:rPr>
        <w:t>加盖公章</w:t>
      </w:r>
      <w:r>
        <w:rPr>
          <w:rFonts w:hint="eastAsia" w:ascii="宋体"/>
          <w:kern w:val="0"/>
          <w:szCs w:val="21"/>
          <w:u w:val="single"/>
        </w:rPr>
        <w:t xml:space="preserve">）               </w:t>
      </w:r>
    </w:p>
    <w:p>
      <w:pPr>
        <w:autoSpaceDE w:val="0"/>
        <w:autoSpaceDN w:val="0"/>
        <w:adjustRightInd w:val="0"/>
        <w:spacing w:line="440" w:lineRule="exact"/>
        <w:ind w:firstLine="1016" w:firstLineChars="482"/>
        <w:rPr>
          <w:rFonts w:ascii="宋体"/>
          <w:kern w:val="0"/>
          <w:szCs w:val="21"/>
          <w:u w:val="single"/>
        </w:rPr>
      </w:pPr>
      <w:r>
        <w:rPr>
          <w:rFonts w:hint="eastAsia" w:ascii="宋体"/>
          <w:b/>
          <w:kern w:val="0"/>
          <w:szCs w:val="21"/>
        </w:rPr>
        <w:t>法定代表人（本人亲笔签名）</w:t>
      </w:r>
      <w:r>
        <w:rPr>
          <w:rFonts w:hint="eastAsia" w:ascii="宋体"/>
          <w:kern w:val="0"/>
          <w:szCs w:val="21"/>
        </w:rPr>
        <w:t>：</w:t>
      </w:r>
      <w:r>
        <w:rPr>
          <w:rFonts w:hint="eastAsia" w:ascii="宋体"/>
          <w:kern w:val="0"/>
          <w:szCs w:val="21"/>
          <w:u w:val="single"/>
        </w:rPr>
        <w:t xml:space="preserve">                    </w:t>
      </w:r>
    </w:p>
    <w:p>
      <w:pPr>
        <w:autoSpaceDE w:val="0"/>
        <w:autoSpaceDN w:val="0"/>
        <w:adjustRightInd w:val="0"/>
        <w:spacing w:line="440" w:lineRule="exact"/>
        <w:ind w:firstLine="1012" w:firstLineChars="482"/>
        <w:rPr>
          <w:rFonts w:ascii="宋体"/>
          <w:szCs w:val="21"/>
        </w:rPr>
      </w:pPr>
      <w:r>
        <w:rPr>
          <w:rFonts w:hint="eastAsia" w:ascii="宋体"/>
          <w:szCs w:val="21"/>
        </w:rPr>
        <w:t>本授权书于</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日签字生效。</w:t>
      </w:r>
    </w:p>
    <w:p>
      <w:pPr>
        <w:autoSpaceDE w:val="0"/>
        <w:autoSpaceDN w:val="0"/>
        <w:adjustRightInd w:val="0"/>
        <w:spacing w:line="440" w:lineRule="exact"/>
        <w:ind w:firstLine="600"/>
        <w:rPr>
          <w:rFonts w:ascii="宋体"/>
          <w:szCs w:val="21"/>
        </w:rPr>
      </w:pPr>
    </w:p>
    <w:p>
      <w:pPr>
        <w:autoSpaceDE w:val="0"/>
        <w:autoSpaceDN w:val="0"/>
        <w:adjustRightInd w:val="0"/>
        <w:spacing w:line="440" w:lineRule="exact"/>
        <w:ind w:firstLine="600"/>
        <w:rPr>
          <w:rFonts w:ascii="宋体"/>
          <w:szCs w:val="21"/>
        </w:rPr>
      </w:pPr>
    </w:p>
    <w:p>
      <w:pPr>
        <w:autoSpaceDE w:val="0"/>
        <w:autoSpaceDN w:val="0"/>
        <w:adjustRightInd w:val="0"/>
        <w:spacing w:line="440" w:lineRule="exact"/>
        <w:ind w:firstLine="843" w:firstLineChars="400"/>
        <w:rPr>
          <w:rFonts w:ascii="宋体"/>
          <w:b/>
          <w:szCs w:val="21"/>
        </w:rPr>
      </w:pPr>
      <w:r>
        <w:rPr>
          <w:rFonts w:hint="eastAsia" w:ascii="宋体"/>
          <w:b/>
          <w:szCs w:val="21"/>
        </w:rPr>
        <w:t>注：</w:t>
      </w:r>
    </w:p>
    <w:p>
      <w:pPr>
        <w:autoSpaceDE w:val="0"/>
        <w:autoSpaceDN w:val="0"/>
        <w:adjustRightInd w:val="0"/>
        <w:spacing w:line="440" w:lineRule="exact"/>
        <w:ind w:left="420" w:leftChars="200" w:firstLine="422" w:firstLineChars="200"/>
        <w:rPr>
          <w:rFonts w:ascii="宋体"/>
          <w:b/>
          <w:szCs w:val="21"/>
        </w:rPr>
      </w:pPr>
      <w:r>
        <w:rPr>
          <w:rFonts w:hint="eastAsia" w:ascii="宋体"/>
          <w:b/>
          <w:szCs w:val="21"/>
        </w:rPr>
        <w:t>1、法定代表人本人参加谈判的附上法定代表人证书复印件或法定代表人身份证复印件；委托的全权代表参加谈判的，须附上</w:t>
      </w:r>
      <w:r>
        <w:rPr>
          <w:rFonts w:hint="eastAsia" w:ascii="宋体"/>
          <w:b/>
          <w:kern w:val="0"/>
          <w:szCs w:val="21"/>
        </w:rPr>
        <w:t>法定代表人</w:t>
      </w:r>
      <w:r>
        <w:rPr>
          <w:rFonts w:hint="eastAsia" w:ascii="宋体"/>
          <w:b/>
          <w:szCs w:val="21"/>
        </w:rPr>
        <w:t>身份证以及全权代表的身份证复印件；否则，谈判将视为无效。</w:t>
      </w:r>
    </w:p>
    <w:p>
      <w:pPr>
        <w:autoSpaceDE w:val="0"/>
        <w:autoSpaceDN w:val="0"/>
        <w:adjustRightInd w:val="0"/>
        <w:spacing w:line="440" w:lineRule="exact"/>
        <w:ind w:firstLine="843" w:firstLineChars="400"/>
        <w:rPr>
          <w:rFonts w:ascii="宋体"/>
          <w:b/>
          <w:bCs/>
          <w:spacing w:val="20"/>
          <w:szCs w:val="21"/>
        </w:rPr>
      </w:pPr>
      <w:r>
        <w:rPr>
          <w:rFonts w:hint="eastAsia" w:ascii="宋体"/>
          <w:b/>
          <w:szCs w:val="21"/>
        </w:rPr>
        <w:t>2、以上所指的身份证复印件，为第二代身份证的双面。</w:t>
      </w:r>
    </w:p>
    <w:p>
      <w:pPr>
        <w:spacing w:line="400" w:lineRule="exact"/>
        <w:rPr>
          <w:rFonts w:ascii="宋体"/>
          <w:b/>
          <w:bCs/>
          <w:spacing w:val="20"/>
          <w:szCs w:val="21"/>
        </w:rPr>
      </w:pPr>
    </w:p>
    <w:p>
      <w:pPr>
        <w:autoSpaceDE w:val="0"/>
        <w:autoSpaceDN w:val="0"/>
        <w:adjustRightInd w:val="0"/>
        <w:spacing w:line="440" w:lineRule="exact"/>
        <w:ind w:firstLine="1125" w:firstLineChars="450"/>
        <w:rPr>
          <w:rFonts w:ascii="宋体"/>
          <w:bCs/>
          <w:spacing w:val="20"/>
          <w:szCs w:val="21"/>
        </w:rPr>
      </w:pPr>
    </w:p>
    <w:p>
      <w:pPr>
        <w:autoSpaceDE w:val="0"/>
        <w:autoSpaceDN w:val="0"/>
        <w:adjustRightInd w:val="0"/>
        <w:spacing w:line="440" w:lineRule="exact"/>
        <w:ind w:left="399" w:leftChars="190" w:right="361" w:rightChars="172" w:firstLine="378" w:firstLineChars="180"/>
        <w:rPr>
          <w:rFonts w:ascii="宋体"/>
          <w:szCs w:val="21"/>
        </w:rPr>
      </w:pPr>
    </w:p>
    <w:p>
      <w:pPr>
        <w:ind w:firstLine="2640"/>
        <w:jc w:val="center"/>
      </w:pPr>
      <w:r>
        <w:rPr>
          <w:rFonts w:hint="eastAsia"/>
        </w:rPr>
        <w:t xml:space="preserve">                                               </w:t>
      </w:r>
    </w:p>
    <w:p>
      <w:pPr>
        <w:jc w:val="center"/>
        <w:rPr>
          <w:rFonts w:ascii="宋体" w:hAnsi="宋体" w:eastAsia="黑体"/>
          <w:b/>
          <w:sz w:val="52"/>
        </w:rPr>
      </w:pPr>
      <w:r>
        <w:rPr>
          <w:rFonts w:hint="eastAsia" w:ascii="宋体" w:hAnsi="宋体" w:eastAsia="黑体"/>
          <w:b/>
          <w:sz w:val="52"/>
        </w:rPr>
        <w:t xml:space="preserve"> </w:t>
      </w:r>
    </w:p>
    <w:p>
      <w:pPr>
        <w:jc w:val="center"/>
        <w:rPr>
          <w:rFonts w:ascii="宋体" w:hAnsi="宋体" w:eastAsia="黑体"/>
          <w:b/>
          <w:sz w:val="52"/>
        </w:rPr>
      </w:pPr>
    </w:p>
    <w:p>
      <w:pPr>
        <w:jc w:val="center"/>
        <w:rPr>
          <w:rFonts w:ascii="宋体" w:hAnsi="宋体" w:eastAsia="黑体"/>
          <w:b/>
          <w:sz w:val="52"/>
        </w:rPr>
      </w:pPr>
    </w:p>
    <w:p>
      <w:pPr>
        <w:jc w:val="center"/>
        <w:rPr>
          <w:rFonts w:ascii="宋体" w:hAnsi="宋体" w:eastAsia="黑体"/>
          <w:b/>
          <w:sz w:val="52"/>
        </w:rPr>
      </w:pPr>
    </w:p>
    <w:p>
      <w:pPr>
        <w:jc w:val="center"/>
        <w:rPr>
          <w:rFonts w:ascii="宋体" w:hAnsi="宋体" w:eastAsia="黑体"/>
          <w:b/>
          <w:sz w:val="52"/>
        </w:rPr>
      </w:pPr>
    </w:p>
    <w:p>
      <w:pPr>
        <w:jc w:val="center"/>
        <w:rPr>
          <w:rFonts w:ascii="宋体" w:hAnsi="宋体" w:eastAsia="黑体"/>
          <w:b/>
          <w:sz w:val="52"/>
        </w:rPr>
      </w:pPr>
    </w:p>
    <w:p>
      <w:pPr>
        <w:jc w:val="center"/>
        <w:rPr>
          <w:rFonts w:ascii="宋体" w:hAnsi="宋体"/>
          <w:b/>
          <w:sz w:val="52"/>
        </w:rPr>
      </w:pPr>
      <w:r>
        <w:rPr>
          <w:rFonts w:hint="eastAsia" w:ascii="宋体" w:hAnsi="宋体"/>
          <w:b/>
          <w:sz w:val="52"/>
        </w:rPr>
        <w:t>第五部分</w:t>
      </w:r>
    </w:p>
    <w:p>
      <w:pPr>
        <w:jc w:val="center"/>
        <w:rPr>
          <w:rFonts w:ascii="宋体" w:hAnsi="宋体"/>
          <w:sz w:val="30"/>
        </w:rPr>
      </w:pPr>
      <w:r>
        <w:rPr>
          <w:rFonts w:hint="eastAsia" w:ascii="宋体" w:hAnsi="宋体"/>
          <w:b/>
          <w:sz w:val="52"/>
        </w:rPr>
        <w:t xml:space="preserve">  采购合同（格式）</w:t>
      </w:r>
    </w:p>
    <w:p>
      <w:pPr>
        <w:jc w:val="center"/>
        <w:rPr>
          <w:rFonts w:eastAsia="黑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eastAsia="黑体"/>
          <w:sz w:val="30"/>
        </w:rPr>
      </w:pPr>
    </w:p>
    <w:p>
      <w:pPr>
        <w:spacing w:line="300" w:lineRule="auto"/>
        <w:jc w:val="center"/>
        <w:rPr>
          <w:rFonts w:ascii="宋体" w:hAnsi="宋体"/>
          <w:b/>
          <w:bCs/>
          <w:sz w:val="32"/>
        </w:rPr>
      </w:pPr>
    </w:p>
    <w:p>
      <w:pPr>
        <w:spacing w:line="300" w:lineRule="auto"/>
        <w:jc w:val="center"/>
        <w:rPr>
          <w:rFonts w:ascii="宋体" w:hAnsi="宋体"/>
          <w:b/>
          <w:bCs/>
          <w:sz w:val="32"/>
        </w:rPr>
      </w:pPr>
    </w:p>
    <w:p>
      <w:pPr>
        <w:spacing w:line="300" w:lineRule="auto"/>
        <w:jc w:val="center"/>
        <w:rPr>
          <w:rFonts w:ascii="宋体" w:hAnsi="宋体"/>
          <w:b/>
          <w:bCs/>
          <w:sz w:val="32"/>
        </w:rPr>
      </w:pPr>
    </w:p>
    <w:p>
      <w:pPr>
        <w:spacing w:line="400" w:lineRule="exact"/>
        <w:jc w:val="center"/>
        <w:rPr>
          <w:rFonts w:ascii="宋体"/>
          <w:b/>
          <w:bCs/>
          <w:sz w:val="30"/>
          <w:szCs w:val="30"/>
        </w:rPr>
      </w:pPr>
    </w:p>
    <w:p>
      <w:pPr>
        <w:spacing w:line="400" w:lineRule="exact"/>
        <w:jc w:val="center"/>
        <w:rPr>
          <w:rFonts w:ascii="宋体"/>
          <w:b/>
          <w:bCs/>
          <w:sz w:val="30"/>
          <w:szCs w:val="30"/>
        </w:rPr>
      </w:pPr>
      <w:r>
        <w:rPr>
          <w:rFonts w:hint="eastAsia" w:ascii="宋体"/>
          <w:b/>
          <w:bCs/>
          <w:sz w:val="30"/>
          <w:szCs w:val="30"/>
        </w:rPr>
        <w:t xml:space="preserve">    </w:t>
      </w:r>
    </w:p>
    <w:p>
      <w:pPr>
        <w:spacing w:line="400" w:lineRule="exact"/>
        <w:jc w:val="center"/>
        <w:rPr>
          <w:rFonts w:ascii="宋体"/>
          <w:b/>
          <w:bCs/>
          <w:sz w:val="30"/>
          <w:szCs w:val="30"/>
        </w:rPr>
      </w:pPr>
      <w:r>
        <w:rPr>
          <w:rFonts w:hint="eastAsia" w:ascii="宋体"/>
          <w:b/>
          <w:bCs/>
          <w:sz w:val="30"/>
          <w:szCs w:val="30"/>
        </w:rPr>
        <w:t>采购合同（格式）</w:t>
      </w:r>
    </w:p>
    <w:p>
      <w:pPr>
        <w:widowControl/>
        <w:spacing w:before="150" w:after="150" w:line="360" w:lineRule="auto"/>
        <w:jc w:val="left"/>
        <w:rPr>
          <w:rFonts w:ascii="宋体" w:hAnsi="宋体" w:cs="宋体"/>
          <w:kern w:val="0"/>
          <w:szCs w:val="21"/>
        </w:rPr>
      </w:pPr>
      <w:r>
        <w:rPr>
          <w:rFonts w:hint="eastAsia" w:ascii="宋体" w:hAnsi="宋体" w:cs="宋体"/>
          <w:kern w:val="0"/>
          <w:szCs w:val="21"/>
        </w:rPr>
        <w:t>甲方</w:t>
      </w:r>
      <w:r>
        <w:rPr>
          <w:rFonts w:hint="eastAsia" w:ascii="宋体" w:hAnsi="宋体"/>
          <w:szCs w:val="21"/>
        </w:rPr>
        <w:t>（采购单位）</w:t>
      </w:r>
      <w:r>
        <w:rPr>
          <w:rFonts w:hint="eastAsia" w:ascii="宋体" w:hAnsi="宋体" w:cs="宋体"/>
          <w:kern w:val="0"/>
          <w:szCs w:val="21"/>
        </w:rPr>
        <w:t>：湛江市体育局</w:t>
      </w:r>
    </w:p>
    <w:p>
      <w:pPr>
        <w:widowControl/>
        <w:spacing w:before="150" w:after="150" w:line="360" w:lineRule="auto"/>
        <w:jc w:val="left"/>
        <w:rPr>
          <w:rFonts w:ascii="宋体" w:hAnsi="宋体" w:cs="宋体"/>
          <w:kern w:val="0"/>
          <w:szCs w:val="21"/>
        </w:rPr>
      </w:pPr>
      <w:r>
        <w:rPr>
          <w:rFonts w:hint="eastAsia" w:ascii="宋体" w:hAnsi="宋体" w:cs="宋体"/>
          <w:kern w:val="0"/>
          <w:szCs w:val="21"/>
        </w:rPr>
        <w:t>乙方</w:t>
      </w:r>
      <w:r>
        <w:rPr>
          <w:rFonts w:hint="eastAsia" w:ascii="宋体" w:hAnsi="宋体"/>
          <w:szCs w:val="21"/>
        </w:rPr>
        <w:t>（供货单位）</w:t>
      </w:r>
      <w:r>
        <w:rPr>
          <w:rFonts w:hint="eastAsia" w:ascii="宋体" w:hAnsi="宋体" w:cs="宋体"/>
          <w:kern w:val="0"/>
          <w:szCs w:val="21"/>
        </w:rPr>
        <w:t xml:space="preserve">： </w:t>
      </w:r>
    </w:p>
    <w:p>
      <w:pPr>
        <w:widowControl/>
        <w:spacing w:before="150" w:after="150" w:line="360" w:lineRule="auto"/>
        <w:ind w:firstLine="420" w:firstLineChars="200"/>
        <w:jc w:val="left"/>
        <w:rPr>
          <w:rFonts w:ascii="宋体" w:hAnsi="宋体" w:cs="宋体"/>
          <w:kern w:val="0"/>
          <w:szCs w:val="21"/>
        </w:rPr>
      </w:pPr>
      <w:r>
        <w:rPr>
          <w:rFonts w:hint="eastAsia" w:ascii="宋体" w:hAnsi="宋体" w:cs="宋体"/>
          <w:kern w:val="0"/>
          <w:szCs w:val="21"/>
        </w:rPr>
        <w:t>根据《中华人民共和国经济合同法》及2017年湛江市第十三届运动会服装采购采购项目的招标结果和招标文件要求以及投标人投标文件的承诺，经双方协商一致，签订本合同。</w:t>
      </w:r>
    </w:p>
    <w:p>
      <w:pPr>
        <w:widowControl/>
        <w:spacing w:line="360" w:lineRule="auto"/>
        <w:jc w:val="left"/>
        <w:rPr>
          <w:rFonts w:ascii="宋体" w:hAnsi="宋体" w:cs="宋体"/>
          <w:kern w:val="0"/>
          <w:szCs w:val="21"/>
        </w:rPr>
      </w:pPr>
    </w:p>
    <w:p>
      <w:pPr>
        <w:widowControl/>
        <w:spacing w:line="360" w:lineRule="auto"/>
        <w:jc w:val="left"/>
        <w:rPr>
          <w:rFonts w:ascii="宋体" w:hAnsi="宋体" w:cs="宋体"/>
          <w:b/>
          <w:kern w:val="0"/>
          <w:szCs w:val="21"/>
        </w:rPr>
      </w:pPr>
      <w:r>
        <w:rPr>
          <w:rFonts w:hint="eastAsia" w:ascii="宋体" w:hAnsi="宋体" w:cs="宋体"/>
          <w:b/>
          <w:kern w:val="0"/>
          <w:szCs w:val="21"/>
        </w:rPr>
        <w:t>一、器材要求及金额：</w:t>
      </w:r>
    </w:p>
    <w:p>
      <w:pPr>
        <w:widowControl/>
        <w:spacing w:line="360" w:lineRule="auto"/>
        <w:ind w:firstLine="415" w:firstLineChars="198"/>
        <w:jc w:val="left"/>
        <w:rPr>
          <w:rFonts w:ascii="宋体" w:hAnsi="宋体" w:cs="宋体"/>
          <w:bCs/>
          <w:kern w:val="0"/>
          <w:szCs w:val="21"/>
        </w:rPr>
      </w:pPr>
      <w:r>
        <w:rPr>
          <w:rFonts w:hint="eastAsia" w:ascii="宋体" w:hAnsi="宋体" w:cs="宋体"/>
          <w:kern w:val="0"/>
          <w:szCs w:val="21"/>
        </w:rPr>
        <w:t>详见附件《湛江市第十三届运动会服装采购</w:t>
      </w:r>
      <w:r>
        <w:rPr>
          <w:rFonts w:hint="eastAsia" w:ascii="宋体" w:hAnsi="宋体" w:cs="宋体"/>
          <w:bCs/>
          <w:kern w:val="0"/>
          <w:szCs w:val="21"/>
        </w:rPr>
        <w:t>项目需求》</w:t>
      </w:r>
    </w:p>
    <w:p>
      <w:pPr>
        <w:widowControl/>
        <w:spacing w:line="360" w:lineRule="auto"/>
        <w:jc w:val="left"/>
        <w:rPr>
          <w:rFonts w:ascii="宋体" w:hAnsi="宋体" w:cs="宋体"/>
          <w:b/>
          <w:color w:val="000000"/>
          <w:kern w:val="0"/>
          <w:szCs w:val="21"/>
        </w:rPr>
      </w:pPr>
      <w:r>
        <w:rPr>
          <w:rFonts w:hint="eastAsia" w:ascii="宋体" w:hAnsi="宋体" w:cs="宋体"/>
          <w:b/>
          <w:color w:val="000000"/>
          <w:kern w:val="0"/>
          <w:szCs w:val="21"/>
        </w:rPr>
        <w:t xml:space="preserve">二、交货时间、地点： </w:t>
      </w:r>
    </w:p>
    <w:p>
      <w:pPr>
        <w:widowControl/>
        <w:spacing w:before="150" w:after="150" w:line="360" w:lineRule="auto"/>
        <w:ind w:firstLine="420" w:firstLineChars="200"/>
        <w:jc w:val="left"/>
        <w:rPr>
          <w:rFonts w:ascii="宋体" w:hAnsi="宋体" w:cs="宋体"/>
          <w:kern w:val="0"/>
          <w:szCs w:val="21"/>
        </w:rPr>
      </w:pPr>
      <w:r>
        <w:rPr>
          <w:rFonts w:hint="eastAsia" w:ascii="宋体" w:hAnsi="宋体" w:cs="宋体"/>
          <w:kern w:val="0"/>
          <w:szCs w:val="21"/>
        </w:rPr>
        <w:t>时间：</w:t>
      </w:r>
      <w:r>
        <w:rPr>
          <w:rFonts w:hint="eastAsia" w:ascii="宋体" w:hAnsi="宋体"/>
          <w:szCs w:val="21"/>
        </w:rPr>
        <w:t>合同签订后 10 天内全部交付完毕。</w:t>
      </w:r>
    </w:p>
    <w:p>
      <w:pPr>
        <w:widowControl/>
        <w:spacing w:before="150" w:after="150" w:line="360" w:lineRule="auto"/>
        <w:ind w:firstLine="420" w:firstLineChars="200"/>
        <w:jc w:val="left"/>
        <w:rPr>
          <w:rFonts w:ascii="宋体" w:hAnsi="宋体" w:cs="宋体"/>
          <w:kern w:val="0"/>
          <w:szCs w:val="21"/>
        </w:rPr>
      </w:pPr>
      <w:r>
        <w:rPr>
          <w:rFonts w:hint="eastAsia" w:ascii="宋体" w:hAnsi="宋体" w:cs="宋体"/>
          <w:kern w:val="0"/>
          <w:szCs w:val="21"/>
        </w:rPr>
        <w:t>地点：湛江市体育局办公室或其指定地点</w:t>
      </w:r>
    </w:p>
    <w:p>
      <w:pPr>
        <w:widowControl/>
        <w:spacing w:line="360" w:lineRule="auto"/>
        <w:jc w:val="left"/>
        <w:rPr>
          <w:rFonts w:ascii="宋体" w:hAnsi="宋体" w:cs="宋体"/>
          <w:b/>
          <w:color w:val="000000"/>
          <w:kern w:val="0"/>
          <w:szCs w:val="21"/>
        </w:rPr>
      </w:pPr>
      <w:r>
        <w:rPr>
          <w:rFonts w:hint="eastAsia" w:ascii="宋体" w:hAnsi="宋体" w:cs="宋体"/>
          <w:b/>
          <w:color w:val="000000"/>
          <w:kern w:val="0"/>
          <w:szCs w:val="21"/>
        </w:rPr>
        <w:t>三、合同价款的支付：</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1、支付方式：甲方收到全部器材并验收合格，由湛江市财政局转账支付。</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w:t>
      </w:r>
      <w:r>
        <w:rPr>
          <w:rFonts w:hint="eastAsia" w:ascii="宋体" w:hAnsi="宋体"/>
          <w:szCs w:val="21"/>
        </w:rPr>
        <w:t>总合同金额：（大写人民币</w:t>
      </w:r>
      <w:r>
        <w:rPr>
          <w:rFonts w:hint="eastAsia" w:ascii="宋体" w:hAnsi="宋体"/>
          <w:szCs w:val="21"/>
          <w:u w:val="single"/>
        </w:rPr>
        <w:t xml:space="preserve">     万元</w:t>
      </w:r>
      <w:r>
        <w:rPr>
          <w:rFonts w:hint="eastAsia" w:ascii="宋体" w:hAnsi="宋体"/>
          <w:szCs w:val="21"/>
        </w:rPr>
        <w:t>整）。</w:t>
      </w:r>
    </w:p>
    <w:p>
      <w:pPr>
        <w:spacing w:line="360" w:lineRule="auto"/>
        <w:ind w:firstLine="420" w:firstLineChars="200"/>
        <w:rPr>
          <w:rFonts w:ascii="宋体" w:hAnsi="宋体" w:cs="宋体"/>
          <w:szCs w:val="21"/>
          <w:u w:val="single"/>
        </w:rPr>
      </w:pPr>
      <w:r>
        <w:rPr>
          <w:rFonts w:hint="eastAsia" w:ascii="宋体" w:hAnsi="宋体"/>
          <w:szCs w:val="21"/>
        </w:rPr>
        <w:t>3、乙方帐户信息：</w:t>
      </w:r>
    </w:p>
    <w:p>
      <w:pPr>
        <w:tabs>
          <w:tab w:val="left" w:pos="1440"/>
        </w:tabs>
        <w:spacing w:line="360" w:lineRule="auto"/>
        <w:ind w:firstLine="420" w:firstLineChars="200"/>
        <w:rPr>
          <w:rFonts w:ascii="宋体" w:hAnsi="宋体"/>
          <w:szCs w:val="21"/>
          <w:u w:val="single"/>
        </w:rPr>
      </w:pPr>
      <w:r>
        <w:rPr>
          <w:rFonts w:hint="eastAsia" w:ascii="宋体" w:hAnsi="宋体"/>
          <w:szCs w:val="21"/>
        </w:rPr>
        <w:t>开户名称：</w:t>
      </w:r>
      <w:r>
        <w:rPr>
          <w:rFonts w:hint="eastAsia" w:ascii="宋体" w:hAnsi="宋体"/>
          <w:szCs w:val="21"/>
          <w:u w:val="single"/>
        </w:rPr>
        <w:t xml:space="preserve">                                    </w:t>
      </w:r>
    </w:p>
    <w:p>
      <w:pPr>
        <w:tabs>
          <w:tab w:val="left" w:pos="1440"/>
        </w:tabs>
        <w:spacing w:line="360" w:lineRule="auto"/>
        <w:ind w:firstLine="420" w:firstLineChars="200"/>
        <w:rPr>
          <w:rFonts w:ascii="宋体" w:hAnsi="宋体"/>
          <w:szCs w:val="21"/>
          <w:u w:val="single"/>
        </w:rPr>
      </w:pPr>
      <w:r>
        <w:rPr>
          <w:rFonts w:hint="eastAsia" w:ascii="宋体" w:hAnsi="宋体"/>
          <w:szCs w:val="21"/>
        </w:rPr>
        <w:t>开户银行：</w:t>
      </w:r>
      <w:r>
        <w:rPr>
          <w:rFonts w:hint="eastAsia" w:ascii="宋体" w:hAnsi="宋体"/>
          <w:szCs w:val="21"/>
          <w:u w:val="single"/>
        </w:rPr>
        <w:t xml:space="preserve">                                    </w:t>
      </w:r>
    </w:p>
    <w:p>
      <w:pPr>
        <w:autoSpaceDE w:val="0"/>
        <w:autoSpaceDN w:val="0"/>
        <w:adjustRightInd w:val="0"/>
        <w:spacing w:line="360" w:lineRule="auto"/>
        <w:ind w:firstLine="378" w:firstLineChars="180"/>
        <w:jc w:val="left"/>
        <w:rPr>
          <w:rFonts w:ascii="宋体" w:hAnsi="宋体"/>
          <w:szCs w:val="21"/>
          <w:u w:val="single"/>
        </w:rPr>
      </w:pPr>
      <w:r>
        <w:rPr>
          <w:rFonts w:hint="eastAsia" w:ascii="宋体" w:hAnsi="宋体"/>
          <w:szCs w:val="21"/>
        </w:rPr>
        <w:t>帐    号：</w:t>
      </w:r>
      <w:r>
        <w:rPr>
          <w:rFonts w:hint="eastAsia" w:ascii="宋体" w:hAnsi="宋体"/>
          <w:szCs w:val="21"/>
          <w:u w:val="single"/>
        </w:rPr>
        <w:t xml:space="preserve">                                    </w:t>
      </w:r>
    </w:p>
    <w:p>
      <w:pPr>
        <w:autoSpaceDE w:val="0"/>
        <w:autoSpaceDN w:val="0"/>
        <w:adjustRightInd w:val="0"/>
        <w:spacing w:line="360" w:lineRule="auto"/>
        <w:ind w:firstLine="378" w:firstLineChars="180"/>
        <w:jc w:val="left"/>
        <w:rPr>
          <w:rFonts w:ascii="宋体" w:hAnsi="宋体"/>
          <w:szCs w:val="21"/>
          <w:u w:val="single"/>
        </w:rPr>
      </w:pPr>
      <w:r>
        <w:rPr>
          <w:rFonts w:hint="eastAsia" w:ascii="宋体" w:hAnsi="宋体"/>
          <w:szCs w:val="21"/>
        </w:rPr>
        <w:t>纳税人税别号：</w:t>
      </w:r>
      <w:r>
        <w:rPr>
          <w:rFonts w:hint="eastAsia" w:ascii="宋体" w:hAnsi="宋体"/>
          <w:szCs w:val="21"/>
          <w:u w:val="single"/>
        </w:rPr>
        <w:t xml:space="preserve">                                </w:t>
      </w:r>
    </w:p>
    <w:p>
      <w:pPr>
        <w:spacing w:line="360" w:lineRule="auto"/>
        <w:rPr>
          <w:rFonts w:ascii="宋体" w:hAnsi="宋体"/>
          <w:b/>
          <w:szCs w:val="21"/>
        </w:rPr>
      </w:pPr>
      <w:r>
        <w:rPr>
          <w:rFonts w:hint="eastAsia" w:ascii="宋体" w:hAnsi="宋体"/>
          <w:b/>
          <w:szCs w:val="21"/>
        </w:rPr>
        <w:t>四、质保期及售后服务要求</w:t>
      </w:r>
    </w:p>
    <w:p>
      <w:pPr>
        <w:spacing w:line="360" w:lineRule="auto"/>
        <w:ind w:firstLine="420" w:firstLineChars="200"/>
        <w:rPr>
          <w:rFonts w:ascii="宋体" w:hAnsi="宋体"/>
          <w:szCs w:val="21"/>
        </w:rPr>
      </w:pPr>
      <w:r>
        <w:rPr>
          <w:rFonts w:hint="eastAsia" w:ascii="宋体" w:hAnsi="宋体"/>
          <w:szCs w:val="21"/>
        </w:rPr>
        <w:t>本合同的质量保证期（简称“质保期”）为</w:t>
      </w:r>
      <w:r>
        <w:rPr>
          <w:rFonts w:hint="eastAsia" w:ascii="宋体" w:hAnsi="宋体"/>
          <w:szCs w:val="21"/>
          <w:u w:val="single"/>
        </w:rPr>
        <w:t xml:space="preserve">     </w:t>
      </w:r>
      <w:r>
        <w:rPr>
          <w:rFonts w:hint="eastAsia" w:ascii="宋体" w:hAnsi="宋体"/>
          <w:szCs w:val="21"/>
        </w:rPr>
        <w:t>年，质保期内乙方对所供货物实行包修、包换、包退、包维护保养，期满后可同时提供终身</w:t>
      </w:r>
      <w:r>
        <w:rPr>
          <w:rFonts w:hint="eastAsia" w:ascii="宋体" w:hAnsi="宋体"/>
          <w:szCs w:val="21"/>
          <w:u w:val="single"/>
        </w:rPr>
        <w:t>免费)</w:t>
      </w:r>
      <w:r>
        <w:rPr>
          <w:rFonts w:hint="eastAsia" w:ascii="宋体" w:hAnsi="宋体"/>
          <w:szCs w:val="21"/>
        </w:rPr>
        <w:t>维修保养服务。</w:t>
      </w:r>
    </w:p>
    <w:p>
      <w:pPr>
        <w:spacing w:line="360" w:lineRule="auto"/>
        <w:rPr>
          <w:rFonts w:ascii="宋体" w:hAnsi="宋体"/>
          <w:b/>
          <w:bCs/>
          <w:szCs w:val="21"/>
        </w:rPr>
      </w:pPr>
      <w:r>
        <w:rPr>
          <w:rFonts w:hint="eastAsia" w:ascii="宋体" w:hAnsi="宋体"/>
          <w:b/>
          <w:bCs/>
          <w:szCs w:val="21"/>
        </w:rPr>
        <w:t>五、验收：</w:t>
      </w:r>
    </w:p>
    <w:p>
      <w:pPr>
        <w:spacing w:line="360" w:lineRule="auto"/>
        <w:ind w:firstLine="420" w:firstLineChars="200"/>
        <w:rPr>
          <w:rFonts w:ascii="宋体" w:hAnsi="宋体"/>
          <w:b/>
          <w:bCs/>
          <w:szCs w:val="21"/>
        </w:rPr>
      </w:pPr>
      <w:r>
        <w:rPr>
          <w:rFonts w:hint="eastAsia" w:ascii="宋体" w:hAnsi="宋体"/>
          <w:szCs w:val="21"/>
        </w:rPr>
        <w:t xml:space="preserve">1）货物若有国家标准按照国家标准验收，若无国家标准按行业标准验收，为原制造商制造的全新产品，无侵权行为、表面无划损、无任何缺陷隐患，在中国境内可依常规安全合法使用。 </w:t>
      </w:r>
    </w:p>
    <w:p>
      <w:pPr>
        <w:spacing w:line="360" w:lineRule="auto"/>
        <w:ind w:firstLine="420" w:firstLineChars="200"/>
        <w:rPr>
          <w:rFonts w:ascii="宋体" w:hAnsi="宋体"/>
          <w:b/>
          <w:bCs/>
          <w:szCs w:val="21"/>
        </w:rPr>
      </w:pPr>
      <w:r>
        <w:rPr>
          <w:rFonts w:hint="eastAsia" w:ascii="宋体" w:hAnsi="宋体"/>
          <w:szCs w:val="21"/>
        </w:rPr>
        <w:t>2）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tabs>
          <w:tab w:val="left" w:pos="900"/>
        </w:tabs>
        <w:spacing w:line="360" w:lineRule="auto"/>
        <w:rPr>
          <w:rFonts w:ascii="宋体" w:hAnsi="宋体"/>
          <w:b/>
          <w:szCs w:val="21"/>
        </w:rPr>
      </w:pPr>
      <w:r>
        <w:rPr>
          <w:rFonts w:hint="eastAsia" w:ascii="宋体" w:hAnsi="宋体"/>
          <w:b/>
          <w:bCs/>
          <w:szCs w:val="21"/>
        </w:rPr>
        <w:t>六、</w:t>
      </w:r>
      <w:r>
        <w:rPr>
          <w:rFonts w:hint="eastAsia" w:ascii="宋体" w:hAnsi="宋体"/>
          <w:b/>
          <w:szCs w:val="21"/>
        </w:rPr>
        <w:t>违约责任与赔偿损失</w:t>
      </w:r>
    </w:p>
    <w:p>
      <w:pPr>
        <w:spacing w:line="360" w:lineRule="auto"/>
        <w:ind w:firstLine="420" w:firstLineChars="200"/>
        <w:rPr>
          <w:rFonts w:ascii="宋体" w:hAnsi="宋体"/>
          <w:szCs w:val="21"/>
        </w:rPr>
      </w:pPr>
      <w:r>
        <w:rPr>
          <w:rFonts w:hint="eastAsia" w:ascii="宋体" w:hAnsi="宋体"/>
          <w:szCs w:val="21"/>
        </w:rPr>
        <w:t>1) 乙方必须依照采购文件的要求和报价文件的承诺供货。交付的货物不符合采购文件、报价文件或本合同规定的，甲方有权拒收，并且乙方须向甲方支付本合同总价5%的违约金。</w:t>
      </w:r>
    </w:p>
    <w:p>
      <w:pPr>
        <w:tabs>
          <w:tab w:val="left" w:pos="720"/>
          <w:tab w:val="left" w:pos="900"/>
        </w:tabs>
        <w:spacing w:line="360" w:lineRule="auto"/>
        <w:ind w:right="210" w:firstLine="420" w:firstLineChars="200"/>
        <w:rPr>
          <w:rFonts w:ascii="宋体" w:hAnsi="宋体"/>
          <w:szCs w:val="21"/>
        </w:rPr>
      </w:pPr>
      <w:r>
        <w:rPr>
          <w:rFonts w:hint="eastAsia" w:ascii="宋体" w:hAnsi="宋体"/>
          <w:szCs w:val="21"/>
        </w:rPr>
        <w:t>2) 乙方未能按本合同规定的交货时间交付货物的，从逾期之日起每日按本合同总价3‰的数额向甲方支付违约金；逾期半个月以上的，甲方有权终止合同，由此造成的甲方经济损失由乙方承担。</w:t>
      </w:r>
    </w:p>
    <w:p>
      <w:pPr>
        <w:widowControl/>
        <w:spacing w:before="150" w:after="150" w:line="360" w:lineRule="auto"/>
        <w:ind w:firstLine="420" w:firstLineChars="200"/>
        <w:jc w:val="left"/>
        <w:rPr>
          <w:rFonts w:ascii="宋体" w:hAnsi="宋体" w:cs="宋体"/>
          <w:kern w:val="0"/>
          <w:szCs w:val="21"/>
        </w:rPr>
      </w:pPr>
      <w:r>
        <w:rPr>
          <w:rFonts w:hint="eastAsia" w:ascii="宋体" w:hAnsi="宋体"/>
          <w:szCs w:val="21"/>
        </w:rPr>
        <w:t>3)</w:t>
      </w:r>
      <w:r>
        <w:rPr>
          <w:rFonts w:hint="eastAsia" w:ascii="宋体" w:hAnsi="宋体" w:cs="宋体"/>
          <w:kern w:val="0"/>
          <w:szCs w:val="21"/>
        </w:rPr>
        <w:t>、乙方必须保证购置器材的质量。如发现质量问题，甲方有权要求乙方退换，所需费用由乙方承担。</w:t>
      </w:r>
    </w:p>
    <w:p>
      <w:pPr>
        <w:spacing w:line="360" w:lineRule="auto"/>
        <w:ind w:firstLine="420" w:firstLineChars="200"/>
        <w:rPr>
          <w:rFonts w:ascii="宋体" w:hAnsi="宋体"/>
          <w:szCs w:val="21"/>
        </w:rPr>
      </w:pPr>
      <w:r>
        <w:rPr>
          <w:rFonts w:hint="eastAsia" w:ascii="宋体" w:hAnsi="宋体"/>
          <w:szCs w:val="21"/>
        </w:rPr>
        <w:t>4) 甲方无正当理由拒收货物，到期拒付货物款项的，甲方向乙方偿付本合同总的5%的违约金。甲方人逾期付款，则每日按本合同总价的3‰向乙方偿付违约金。</w:t>
      </w:r>
    </w:p>
    <w:p>
      <w:pPr>
        <w:spacing w:line="360" w:lineRule="auto"/>
        <w:ind w:firstLine="420" w:firstLineChars="200"/>
        <w:rPr>
          <w:rFonts w:ascii="宋体" w:hAnsi="宋体"/>
          <w:bCs/>
          <w:szCs w:val="21"/>
        </w:rPr>
      </w:pPr>
      <w:r>
        <w:rPr>
          <w:rFonts w:hint="eastAsia" w:ascii="宋体" w:hAnsi="宋体"/>
          <w:bCs/>
          <w:szCs w:val="21"/>
        </w:rPr>
        <w:t>5) 其它违约责任按《中华人民共和国合同法》处理。</w:t>
      </w:r>
    </w:p>
    <w:p>
      <w:pPr>
        <w:spacing w:line="360" w:lineRule="auto"/>
        <w:rPr>
          <w:rFonts w:ascii="宋体" w:hAnsi="宋体"/>
          <w:b/>
          <w:szCs w:val="21"/>
        </w:rPr>
      </w:pPr>
      <w:r>
        <w:rPr>
          <w:rFonts w:hint="eastAsia" w:ascii="宋体" w:hAnsi="宋体"/>
          <w:b/>
          <w:szCs w:val="21"/>
        </w:rPr>
        <w:t>七、争议的解决</w:t>
      </w:r>
    </w:p>
    <w:p>
      <w:pPr>
        <w:tabs>
          <w:tab w:val="left" w:pos="824"/>
        </w:tabs>
        <w:spacing w:line="360" w:lineRule="auto"/>
        <w:ind w:firstLine="420" w:firstLineChars="200"/>
        <w:rPr>
          <w:rFonts w:ascii="宋体" w:hAnsi="宋体"/>
          <w:bCs/>
          <w:szCs w:val="21"/>
        </w:rPr>
      </w:pPr>
      <w:r>
        <w:rPr>
          <w:rFonts w:hint="eastAsia" w:ascii="宋体" w:hAnsi="宋体"/>
          <w:szCs w:val="21"/>
        </w:rPr>
        <w:t>合同执行过程中发生的任何争议，如双方不能通过友好协商解决，按相关法律法规处理。</w:t>
      </w:r>
    </w:p>
    <w:p>
      <w:pPr>
        <w:spacing w:line="360" w:lineRule="auto"/>
        <w:rPr>
          <w:rFonts w:ascii="宋体" w:hAnsi="宋体"/>
          <w:b/>
          <w:szCs w:val="21"/>
        </w:rPr>
      </w:pPr>
      <w:r>
        <w:rPr>
          <w:rFonts w:hint="eastAsia" w:ascii="宋体" w:hAnsi="宋体"/>
          <w:b/>
          <w:szCs w:val="21"/>
        </w:rPr>
        <w:t>八、不可抗力：</w:t>
      </w:r>
    </w:p>
    <w:p>
      <w:pPr>
        <w:spacing w:line="360" w:lineRule="auto"/>
        <w:ind w:firstLine="415" w:firstLineChars="198"/>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b/>
          <w:szCs w:val="21"/>
        </w:rPr>
      </w:pPr>
      <w:r>
        <w:rPr>
          <w:rFonts w:hint="eastAsia" w:ascii="宋体" w:hAnsi="宋体"/>
          <w:b/>
          <w:szCs w:val="21"/>
        </w:rPr>
        <w:t>九、税费：</w:t>
      </w:r>
    </w:p>
    <w:p>
      <w:pPr>
        <w:spacing w:line="360" w:lineRule="auto"/>
        <w:ind w:firstLine="415" w:firstLineChars="198"/>
        <w:rPr>
          <w:rFonts w:ascii="宋体" w:hAnsi="宋体"/>
          <w:szCs w:val="21"/>
        </w:rPr>
      </w:pPr>
      <w:r>
        <w:rPr>
          <w:rFonts w:hint="eastAsia" w:ascii="宋体" w:hAnsi="宋体"/>
          <w:szCs w:val="21"/>
        </w:rPr>
        <w:t>在中国境内、外发生的与本合同执行有关的一切税费均由乙方负担。</w:t>
      </w:r>
    </w:p>
    <w:p>
      <w:pPr>
        <w:spacing w:line="360" w:lineRule="auto"/>
        <w:rPr>
          <w:rFonts w:ascii="宋体" w:hAnsi="宋体"/>
          <w:b/>
          <w:szCs w:val="21"/>
        </w:rPr>
      </w:pPr>
      <w:r>
        <w:rPr>
          <w:rFonts w:hint="eastAsia" w:ascii="宋体" w:hAnsi="宋体"/>
          <w:b/>
          <w:szCs w:val="21"/>
        </w:rPr>
        <w:t>十、其它</w:t>
      </w:r>
    </w:p>
    <w:p>
      <w:pPr>
        <w:spacing w:line="360" w:lineRule="auto"/>
        <w:ind w:firstLine="420" w:firstLineChars="200"/>
        <w:rPr>
          <w:rFonts w:ascii="宋体" w:hAnsi="宋体"/>
          <w:b/>
          <w:szCs w:val="21"/>
        </w:rPr>
      </w:pPr>
      <w:r>
        <w:rPr>
          <w:rFonts w:hint="eastAsia" w:ascii="宋体" w:hAnsi="宋体"/>
          <w:szCs w:val="21"/>
        </w:rPr>
        <w:t>1) 本合同所有附件、采购文件、投标文件、中标通知书通知书均为合同的有效组成部分，与本合同具有同等法律效力。</w:t>
      </w:r>
    </w:p>
    <w:p>
      <w:pPr>
        <w:spacing w:line="360" w:lineRule="auto"/>
        <w:ind w:firstLine="420" w:firstLineChars="200"/>
        <w:rPr>
          <w:rFonts w:ascii="宋体" w:hAnsi="宋体"/>
          <w:b/>
          <w:szCs w:val="21"/>
        </w:rPr>
      </w:pPr>
      <w:r>
        <w:rPr>
          <w:rFonts w:hint="eastAsia" w:ascii="宋体" w:hAnsi="宋体"/>
          <w:bCs/>
          <w:szCs w:val="21"/>
        </w:rPr>
        <w:t xml:space="preserve">2) </w:t>
      </w:r>
      <w:r>
        <w:rPr>
          <w:rFonts w:hint="eastAsia" w:ascii="宋体" w:hAnsi="宋体"/>
          <w:szCs w:val="21"/>
        </w:rPr>
        <w:t>在执行本合同的过程中，所有经双方签署确认的文件（包括会议纪要、补充协议、往来信函）即成为本合同的有效组成部分。</w:t>
      </w:r>
    </w:p>
    <w:p>
      <w:pPr>
        <w:spacing w:line="360" w:lineRule="auto"/>
        <w:ind w:firstLine="420" w:firstLineChars="200"/>
        <w:rPr>
          <w:rFonts w:ascii="宋体" w:hAnsi="宋体"/>
          <w:b/>
          <w:szCs w:val="21"/>
        </w:rPr>
      </w:pPr>
      <w:r>
        <w:rPr>
          <w:rFonts w:hint="eastAsia" w:ascii="宋体" w:hAnsi="宋体"/>
          <w:szCs w:val="21"/>
        </w:rPr>
        <w:t xml:space="preserve">3) 如一方地址、电话、传真号码有变更，应在变更当日内书面通知对方，否则，应承担相应责任。 </w:t>
      </w:r>
    </w:p>
    <w:p>
      <w:pPr>
        <w:spacing w:line="360" w:lineRule="auto"/>
        <w:ind w:firstLine="420" w:firstLineChars="200"/>
        <w:rPr>
          <w:rFonts w:ascii="宋体" w:hAnsi="宋体"/>
          <w:b/>
          <w:szCs w:val="21"/>
        </w:rPr>
      </w:pPr>
      <w:r>
        <w:rPr>
          <w:rFonts w:hint="eastAsia" w:ascii="宋体" w:hAnsi="宋体"/>
          <w:szCs w:val="21"/>
        </w:rPr>
        <w:t>4) 除甲方事先书面同意外，乙方不得部分或全部转让其应履行的合同项下的义务。</w:t>
      </w:r>
    </w:p>
    <w:p>
      <w:pPr>
        <w:spacing w:line="360" w:lineRule="auto"/>
        <w:rPr>
          <w:rFonts w:ascii="宋体" w:hAnsi="宋体"/>
          <w:b/>
          <w:szCs w:val="21"/>
        </w:rPr>
      </w:pPr>
      <w:r>
        <w:rPr>
          <w:rFonts w:hint="eastAsia" w:ascii="宋体" w:hAnsi="宋体"/>
          <w:b/>
          <w:szCs w:val="21"/>
        </w:rPr>
        <w:t>十一、合同生效：</w:t>
      </w:r>
    </w:p>
    <w:p>
      <w:pPr>
        <w:spacing w:line="360" w:lineRule="auto"/>
        <w:ind w:firstLine="420" w:firstLineChars="200"/>
        <w:rPr>
          <w:rFonts w:ascii="宋体" w:hAnsi="宋体"/>
          <w:szCs w:val="21"/>
        </w:rPr>
      </w:pPr>
      <w:r>
        <w:rPr>
          <w:rFonts w:hint="eastAsia" w:ascii="宋体" w:hAnsi="宋体"/>
          <w:szCs w:val="21"/>
        </w:rPr>
        <w:t>1）本合同在甲乙双方法人代表或其授权代表签字盖章后生效。</w:t>
      </w:r>
    </w:p>
    <w:p>
      <w:pPr>
        <w:spacing w:line="360" w:lineRule="auto"/>
        <w:ind w:firstLine="420" w:firstLineChars="200"/>
        <w:rPr>
          <w:rFonts w:ascii="宋体" w:hAnsi="宋体"/>
          <w:szCs w:val="21"/>
        </w:rPr>
      </w:pPr>
      <w:r>
        <w:rPr>
          <w:rFonts w:hint="eastAsia" w:ascii="宋体" w:hAnsi="宋体"/>
          <w:szCs w:val="21"/>
        </w:rPr>
        <w:t>2）合同一式</w:t>
      </w:r>
      <w:r>
        <w:rPr>
          <w:rFonts w:hint="eastAsia" w:ascii="宋体" w:hAnsi="宋体"/>
          <w:szCs w:val="21"/>
          <w:u w:val="single"/>
        </w:rPr>
        <w:t xml:space="preserve">    </w:t>
      </w:r>
      <w:r>
        <w:rPr>
          <w:rFonts w:hint="eastAsia" w:ascii="宋体" w:hAnsi="宋体"/>
          <w:szCs w:val="21"/>
        </w:rPr>
        <w:t>份。</w:t>
      </w:r>
    </w:p>
    <w:p>
      <w:pPr>
        <w:spacing w:line="360" w:lineRule="auto"/>
        <w:rPr>
          <w:rFonts w:ascii="宋体" w:hAnsi="宋体"/>
          <w:szCs w:val="21"/>
        </w:rPr>
      </w:pPr>
    </w:p>
    <w:p>
      <w:pPr>
        <w:widowControl/>
        <w:spacing w:line="360" w:lineRule="auto"/>
        <w:jc w:val="left"/>
        <w:rPr>
          <w:rFonts w:ascii="宋体" w:hAnsi="宋体" w:cs="宋体"/>
          <w:color w:val="000000"/>
          <w:kern w:val="0"/>
          <w:szCs w:val="21"/>
        </w:rPr>
      </w:pPr>
    </w:p>
    <w:p>
      <w:pPr>
        <w:widowControl/>
        <w:spacing w:before="150" w:after="150" w:line="360" w:lineRule="auto"/>
        <w:jc w:val="left"/>
        <w:rPr>
          <w:rFonts w:ascii="宋体" w:hAnsi="宋体" w:cs="宋体"/>
          <w:kern w:val="0"/>
          <w:szCs w:val="21"/>
        </w:rPr>
      </w:pPr>
      <w:r>
        <w:rPr>
          <w:rFonts w:hint="eastAsia" w:ascii="宋体" w:hAnsi="宋体" w:cs="宋体"/>
          <w:kern w:val="0"/>
          <w:szCs w:val="21"/>
        </w:rPr>
        <w:t>甲方（盖章）：                乙方（盖章）：</w:t>
      </w:r>
    </w:p>
    <w:p>
      <w:pPr>
        <w:widowControl/>
        <w:spacing w:before="150" w:after="150" w:line="360" w:lineRule="auto"/>
        <w:jc w:val="left"/>
        <w:rPr>
          <w:rFonts w:ascii="宋体" w:hAnsi="宋体" w:cs="宋体"/>
          <w:kern w:val="0"/>
          <w:szCs w:val="21"/>
        </w:rPr>
      </w:pPr>
    </w:p>
    <w:p>
      <w:pPr>
        <w:spacing w:line="360" w:lineRule="auto"/>
        <w:rPr>
          <w:rFonts w:ascii="宋体" w:hAnsi="宋体"/>
          <w:szCs w:val="21"/>
        </w:rPr>
      </w:pPr>
      <w:r>
        <w:rPr>
          <w:rFonts w:hint="eastAsia" w:ascii="宋体" w:hAnsi="宋体"/>
          <w:bCs/>
          <w:szCs w:val="21"/>
        </w:rPr>
        <w:t>授权代理人（签字）：           授权代理人（签字）：</w:t>
      </w:r>
      <w:r>
        <w:rPr>
          <w:rFonts w:hint="eastAsia" w:ascii="宋体" w:hAnsi="宋体"/>
          <w:szCs w:val="21"/>
        </w:rPr>
        <w:t xml:space="preserve"> </w:t>
      </w:r>
    </w:p>
    <w:p>
      <w:pPr>
        <w:spacing w:line="360" w:lineRule="auto"/>
        <w:rPr>
          <w:rFonts w:ascii="宋体" w:hAnsi="宋体"/>
          <w:szCs w:val="21"/>
        </w:rPr>
      </w:pPr>
    </w:p>
    <w:p>
      <w:pPr>
        <w:widowControl/>
        <w:spacing w:before="150" w:after="150" w:line="360" w:lineRule="auto"/>
        <w:jc w:val="left"/>
        <w:rPr>
          <w:rFonts w:ascii="宋体" w:hAnsi="宋体" w:cs="宋体"/>
          <w:kern w:val="0"/>
          <w:szCs w:val="21"/>
        </w:rPr>
      </w:pPr>
      <w:r>
        <w:rPr>
          <w:rFonts w:hint="eastAsia" w:ascii="宋体" w:hAnsi="宋体" w:cs="宋体"/>
          <w:kern w:val="0"/>
          <w:szCs w:val="21"/>
        </w:rPr>
        <w:t>               签约时间：      年     月    日</w:t>
      </w:r>
    </w:p>
    <w:p>
      <w:pPr>
        <w:widowControl/>
        <w:spacing w:before="150" w:after="150" w:line="360" w:lineRule="auto"/>
        <w:jc w:val="left"/>
        <w:rPr>
          <w:rFonts w:ascii="宋体" w:hAnsi="宋体" w:cs="宋体"/>
          <w:kern w:val="0"/>
          <w:szCs w:val="21"/>
        </w:rPr>
      </w:pPr>
    </w:p>
    <w:p>
      <w:pPr>
        <w:widowControl/>
        <w:spacing w:before="150" w:after="150"/>
        <w:jc w:val="left"/>
        <w:rPr>
          <w:rFonts w:ascii="宋体" w:hAnsi="宋体" w:cs="宋体"/>
          <w:kern w:val="0"/>
          <w:szCs w:val="21"/>
        </w:rPr>
      </w:pPr>
    </w:p>
    <w:p>
      <w:pPr>
        <w:pStyle w:val="3"/>
        <w:jc w:val="both"/>
        <w:rPr>
          <w:rFonts w:ascii="宋体" w:hAnsi="宋体"/>
          <w:szCs w:val="21"/>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fldChar w:fldCharType="begin"/>
    </w:r>
    <w:r>
      <w:rPr>
        <w:rStyle w:val="56"/>
      </w:rPr>
      <w:instrText xml:space="preserve">PAGE  </w:instrText>
    </w:r>
    <w:r>
      <w:fldChar w:fldCharType="separate"/>
    </w:r>
    <w:r>
      <w:rPr>
        <w:rStyle w:val="56"/>
      </w:rPr>
      <w:t>4</w:t>
    </w:r>
    <w:r>
      <w:fldChar w:fldCharType="end"/>
    </w:r>
  </w:p>
  <w:p>
    <w:pPr>
      <w:pStyle w:val="33"/>
    </w:pPr>
    <w:r>
      <w:rPr>
        <w:kern w:val="0"/>
      </w:rPr>
      <w:t>-</w:t>
    </w:r>
    <w:r>
      <w:rPr>
        <w:rFonts w:hint="eastAsia"/>
        <w:kern w:val="0"/>
      </w:rPr>
      <w:t>湛江市体育局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fldChar w:fldCharType="begin"/>
    </w:r>
    <w:r>
      <w:rPr>
        <w:rStyle w:val="56"/>
      </w:rPr>
      <w:instrText xml:space="preserve">PAGE  </w:instrText>
    </w:r>
    <w:r>
      <w:fldChar w:fldCharType="separate"/>
    </w:r>
    <w:r>
      <w:rPr>
        <w:rStyle w:val="56"/>
      </w:rPr>
      <w:t>1</w:t>
    </w:r>
    <w: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fldChar w:fldCharType="begin"/>
    </w:r>
    <w:r>
      <w:rPr>
        <w:rStyle w:val="56"/>
      </w:rPr>
      <w:instrText xml:space="preserve">PAGE  </w:instrText>
    </w:r>
    <w:r>
      <w:fldChar w:fldCharType="separate"/>
    </w:r>
    <w:r>
      <w:rPr>
        <w:rStyle w:val="56"/>
      </w:rPr>
      <w:t>19</w:t>
    </w:r>
    <w:r>
      <w:fldChar w:fldCharType="end"/>
    </w:r>
  </w:p>
  <w:p>
    <w:pPr>
      <w:pStyle w:val="33"/>
      <w:framePr w:wrap="around" w:vAnchor="text" w:hAnchor="margin" w:xAlign="right" w:y="1"/>
      <w:rPr>
        <w:rStyle w:val="56"/>
      </w:rPr>
    </w:pPr>
  </w:p>
  <w:p>
    <w:pPr>
      <w:pStyle w:val="33"/>
      <w:ind w:right="360"/>
    </w:pPr>
    <w:r>
      <w:rPr>
        <w:rFonts w:hint="eastAsia"/>
        <w:kern w:val="0"/>
      </w:rPr>
      <w:t>湛江市体育局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hint="eastAsia" w:ascii="宋体"/>
      </w:rPr>
      <w:t>湛江市第十三届运动会服装采购项目</w:t>
    </w:r>
    <w:r>
      <w:rPr>
        <w:rFonts w:hint="eastAsia"/>
      </w:rPr>
      <w:t xml:space="preserve">自行采购招标文件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8B2B"/>
    <w:multiLevelType w:val="singleLevel"/>
    <w:tmpl w:val="593F8B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A0412"/>
    <w:rsid w:val="000C2AF7"/>
    <w:rsid w:val="000E5682"/>
    <w:rsid w:val="00172A27"/>
    <w:rsid w:val="001D4157"/>
    <w:rsid w:val="001F5BEA"/>
    <w:rsid w:val="00204E79"/>
    <w:rsid w:val="00214B44"/>
    <w:rsid w:val="00216B7C"/>
    <w:rsid w:val="0023675B"/>
    <w:rsid w:val="00247AAE"/>
    <w:rsid w:val="002D6F1A"/>
    <w:rsid w:val="0031426A"/>
    <w:rsid w:val="00346BD3"/>
    <w:rsid w:val="00351D73"/>
    <w:rsid w:val="003A0D5F"/>
    <w:rsid w:val="0049480B"/>
    <w:rsid w:val="004F41F2"/>
    <w:rsid w:val="00527D39"/>
    <w:rsid w:val="00530DE9"/>
    <w:rsid w:val="00550CC6"/>
    <w:rsid w:val="005A1B19"/>
    <w:rsid w:val="005A644A"/>
    <w:rsid w:val="00617A10"/>
    <w:rsid w:val="00673AE3"/>
    <w:rsid w:val="00777387"/>
    <w:rsid w:val="007B4B34"/>
    <w:rsid w:val="007D07A2"/>
    <w:rsid w:val="007F6AED"/>
    <w:rsid w:val="008B0AD5"/>
    <w:rsid w:val="008D3308"/>
    <w:rsid w:val="008E4AF3"/>
    <w:rsid w:val="00917ABC"/>
    <w:rsid w:val="00936DAD"/>
    <w:rsid w:val="00937287"/>
    <w:rsid w:val="009905ED"/>
    <w:rsid w:val="00A33009"/>
    <w:rsid w:val="00A56149"/>
    <w:rsid w:val="00A67FF4"/>
    <w:rsid w:val="00AA0BE3"/>
    <w:rsid w:val="00B60564"/>
    <w:rsid w:val="00BF3908"/>
    <w:rsid w:val="00C10DCD"/>
    <w:rsid w:val="00CC3EEB"/>
    <w:rsid w:val="00CE6A0B"/>
    <w:rsid w:val="00D807D1"/>
    <w:rsid w:val="00D80EE9"/>
    <w:rsid w:val="00E52CDA"/>
    <w:rsid w:val="00E751BB"/>
    <w:rsid w:val="00FD54B7"/>
    <w:rsid w:val="6CFF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qFormat="1" w:unhideWhenUsed="0" w:uiPriority="0" w:name="index 3"/>
    <w:lsdException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0"/>
    <w:pPr>
      <w:keepNext/>
      <w:jc w:val="center"/>
      <w:outlineLvl w:val="1"/>
    </w:pPr>
    <w:rPr>
      <w:rFonts w:ascii="仿宋_GB2312"/>
      <w:sz w:val="28"/>
      <w:szCs w:val="30"/>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6"/>
    <w:qFormat/>
    <w:uiPriority w:val="0"/>
    <w:pPr>
      <w:keepNext/>
      <w:spacing w:before="120" w:after="120" w:line="360" w:lineRule="auto"/>
      <w:ind w:left="1965" w:hanging="285"/>
      <w:outlineLvl w:val="3"/>
    </w:pPr>
    <w:rPr>
      <w:rFonts w:eastAsia="仿宋_GB2312"/>
      <w:b/>
      <w:sz w:val="28"/>
      <w:szCs w:val="20"/>
    </w:rPr>
  </w:style>
  <w:style w:type="paragraph" w:styleId="7">
    <w:name w:val="heading 5"/>
    <w:basedOn w:val="1"/>
    <w:next w:val="1"/>
    <w:qFormat/>
    <w:uiPriority w:val="0"/>
    <w:pPr>
      <w:ind w:firstLine="567"/>
      <w:outlineLvl w:val="4"/>
    </w:pPr>
    <w:rPr>
      <w:sz w:val="28"/>
    </w:rPr>
  </w:style>
  <w:style w:type="paragraph" w:styleId="8">
    <w:name w:val="heading 6"/>
    <w:basedOn w:val="1"/>
    <w:next w:val="1"/>
    <w:qFormat/>
    <w:uiPriority w:val="0"/>
    <w:pPr>
      <w:keepNext/>
      <w:tabs>
        <w:tab w:val="left" w:pos="510"/>
        <w:tab w:val="left" w:pos="840"/>
      </w:tabs>
      <w:adjustRightInd w:val="0"/>
      <w:spacing w:line="312" w:lineRule="atLeast"/>
      <w:ind w:left="840" w:hanging="420"/>
      <w:textAlignment w:val="baseline"/>
      <w:outlineLvl w:val="5"/>
    </w:pPr>
    <w:rPr>
      <w:b/>
      <w:kern w:val="0"/>
      <w:szCs w:val="20"/>
    </w:rPr>
  </w:style>
  <w:style w:type="paragraph" w:styleId="9">
    <w:name w:val="heading 7"/>
    <w:basedOn w:val="1"/>
    <w:next w:val="1"/>
    <w:qFormat/>
    <w:uiPriority w:val="0"/>
    <w:pPr>
      <w:keepNext/>
      <w:tabs>
        <w:tab w:val="left" w:pos="630"/>
      </w:tabs>
      <w:adjustRightInd w:val="0"/>
      <w:spacing w:line="312" w:lineRule="atLeast"/>
      <w:ind w:left="780" w:hanging="780"/>
      <w:textAlignment w:val="baseline"/>
      <w:outlineLvl w:val="6"/>
    </w:pPr>
    <w:rPr>
      <w:b/>
      <w:kern w:val="0"/>
      <w:szCs w:val="20"/>
    </w:rPr>
  </w:style>
  <w:style w:type="paragraph" w:styleId="10">
    <w:name w:val="heading 8"/>
    <w:basedOn w:val="1"/>
    <w:next w:val="6"/>
    <w:qFormat/>
    <w:uiPriority w:val="0"/>
    <w:pPr>
      <w:keepNext/>
      <w:tabs>
        <w:tab w:val="left" w:pos="360"/>
      </w:tabs>
      <w:autoSpaceDE w:val="0"/>
      <w:autoSpaceDN w:val="0"/>
      <w:adjustRightInd w:val="0"/>
      <w:spacing w:before="240" w:after="64" w:line="320" w:lineRule="auto"/>
      <w:outlineLvl w:val="7"/>
    </w:pPr>
    <w:rPr>
      <w:rFonts w:ascii="Arial" w:hAnsi="Arial" w:eastAsia="黑体"/>
      <w:color w:val="000000"/>
      <w:sz w:val="24"/>
    </w:rPr>
  </w:style>
  <w:style w:type="paragraph" w:styleId="11">
    <w:name w:val="heading 9"/>
    <w:basedOn w:val="1"/>
    <w:next w:val="1"/>
    <w:qFormat/>
    <w:uiPriority w:val="0"/>
    <w:pPr>
      <w:keepNext/>
      <w:tabs>
        <w:tab w:val="left" w:pos="480"/>
        <w:tab w:val="left" w:pos="840"/>
      </w:tabs>
      <w:adjustRightInd w:val="0"/>
      <w:spacing w:line="312" w:lineRule="atLeast"/>
      <w:ind w:left="840" w:hanging="420"/>
      <w:textAlignment w:val="baseline"/>
      <w:outlineLvl w:val="8"/>
    </w:pPr>
    <w:rPr>
      <w:b/>
      <w:kern w:val="0"/>
      <w:szCs w:val="20"/>
    </w:rPr>
  </w:style>
  <w:style w:type="character" w:default="1" w:styleId="54">
    <w:name w:val="Default Paragraph Font"/>
    <w:unhideWhenUsed/>
    <w:uiPriority w:val="1"/>
  </w:style>
  <w:style w:type="table" w:default="1" w:styleId="60">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70"/>
    <w:qFormat/>
    <w:uiPriority w:val="0"/>
    <w:pPr>
      <w:ind w:firstLine="420" w:firstLineChars="200"/>
    </w:pPr>
  </w:style>
  <w:style w:type="paragraph" w:styleId="12">
    <w:name w:val="annotation subject"/>
    <w:basedOn w:val="13"/>
    <w:next w:val="13"/>
    <w:semiHidden/>
    <w:qFormat/>
    <w:uiPriority w:val="0"/>
    <w:pPr>
      <w:spacing w:line="240" w:lineRule="auto"/>
    </w:pPr>
    <w:rPr>
      <w:b/>
      <w:bCs/>
      <w:sz w:val="21"/>
    </w:rPr>
  </w:style>
  <w:style w:type="paragraph" w:styleId="13">
    <w:name w:val="annotation text"/>
    <w:basedOn w:val="1"/>
    <w:semiHidden/>
    <w:qFormat/>
    <w:uiPriority w:val="0"/>
    <w:pPr>
      <w:spacing w:line="360" w:lineRule="auto"/>
      <w:jc w:val="left"/>
    </w:pPr>
    <w:rPr>
      <w:sz w:val="24"/>
    </w:rPr>
  </w:style>
  <w:style w:type="paragraph" w:styleId="14">
    <w:name w:val="toc 7"/>
    <w:basedOn w:val="1"/>
    <w:next w:val="1"/>
    <w:semiHidden/>
    <w:qFormat/>
    <w:uiPriority w:val="0"/>
    <w:pPr>
      <w:ind w:left="1260"/>
      <w:jc w:val="left"/>
    </w:pPr>
    <w:rPr>
      <w:sz w:val="18"/>
      <w:szCs w:val="18"/>
    </w:rPr>
  </w:style>
  <w:style w:type="paragraph" w:styleId="15">
    <w:name w:val="Body Text First Indent"/>
    <w:basedOn w:val="16"/>
    <w:qFormat/>
    <w:uiPriority w:val="0"/>
    <w:pPr>
      <w:spacing w:after="120" w:line="240" w:lineRule="auto"/>
      <w:ind w:firstLine="420" w:firstLineChars="100"/>
    </w:pPr>
    <w:rPr>
      <w:sz w:val="21"/>
    </w:rPr>
  </w:style>
  <w:style w:type="paragraph" w:styleId="16">
    <w:name w:val="Body Text"/>
    <w:basedOn w:val="1"/>
    <w:uiPriority w:val="0"/>
    <w:pPr>
      <w:spacing w:line="600" w:lineRule="exact"/>
    </w:pPr>
    <w:rPr>
      <w:sz w:val="30"/>
    </w:rPr>
  </w:style>
  <w:style w:type="paragraph" w:styleId="17">
    <w:name w:val="index 8"/>
    <w:basedOn w:val="1"/>
    <w:next w:val="1"/>
    <w:semiHidden/>
    <w:qFormat/>
    <w:uiPriority w:val="0"/>
    <w:pPr>
      <w:ind w:left="1680" w:hanging="210"/>
      <w:jc w:val="left"/>
    </w:pPr>
    <w:rPr>
      <w:sz w:val="20"/>
      <w:szCs w:val="20"/>
    </w:rPr>
  </w:style>
  <w:style w:type="paragraph" w:styleId="18">
    <w:name w:val="caption"/>
    <w:basedOn w:val="1"/>
    <w:next w:val="1"/>
    <w:qFormat/>
    <w:uiPriority w:val="0"/>
    <w:pPr>
      <w:spacing w:beforeLines="50" w:afterLines="50"/>
      <w:ind w:left="422" w:hanging="422" w:hangingChars="200"/>
      <w:jc w:val="left"/>
    </w:pPr>
    <w:rPr>
      <w:rFonts w:ascii="宋体" w:hAnsi="宋体"/>
      <w:b/>
      <w:bCs/>
      <w:szCs w:val="20"/>
    </w:rPr>
  </w:style>
  <w:style w:type="paragraph" w:styleId="19">
    <w:name w:val="index 5"/>
    <w:basedOn w:val="1"/>
    <w:next w:val="1"/>
    <w:semiHidden/>
    <w:qFormat/>
    <w:uiPriority w:val="0"/>
    <w:pPr>
      <w:ind w:left="1050" w:hanging="210"/>
      <w:jc w:val="left"/>
    </w:pPr>
    <w:rPr>
      <w:sz w:val="20"/>
      <w:szCs w:val="20"/>
    </w:rPr>
  </w:style>
  <w:style w:type="paragraph" w:styleId="20">
    <w:name w:val="Document Map"/>
    <w:basedOn w:val="1"/>
    <w:semiHidden/>
    <w:qFormat/>
    <w:uiPriority w:val="0"/>
    <w:pPr>
      <w:shd w:val="clear" w:color="auto" w:fill="000080"/>
    </w:pPr>
  </w:style>
  <w:style w:type="paragraph" w:styleId="21">
    <w:name w:val="index 6"/>
    <w:basedOn w:val="1"/>
    <w:next w:val="1"/>
    <w:semiHidden/>
    <w:qFormat/>
    <w:uiPriority w:val="0"/>
    <w:pPr>
      <w:ind w:left="1260" w:hanging="210"/>
      <w:jc w:val="left"/>
    </w:pPr>
    <w:rPr>
      <w:sz w:val="20"/>
      <w:szCs w:val="20"/>
    </w:rPr>
  </w:style>
  <w:style w:type="paragraph" w:styleId="22">
    <w:name w:val="Body Text Indent"/>
    <w:basedOn w:val="1"/>
    <w:uiPriority w:val="0"/>
    <w:pPr>
      <w:widowControl/>
      <w:ind w:firstLine="210" w:firstLineChars="100"/>
    </w:pPr>
  </w:style>
  <w:style w:type="paragraph" w:styleId="23">
    <w:name w:val="Block Text"/>
    <w:basedOn w:val="1"/>
    <w:qFormat/>
    <w:uiPriority w:val="0"/>
    <w:pPr>
      <w:spacing w:after="120"/>
      <w:ind w:left="1440" w:leftChars="700" w:right="1440" w:rightChars="700"/>
    </w:pPr>
  </w:style>
  <w:style w:type="paragraph" w:styleId="24">
    <w:name w:val="index 4"/>
    <w:basedOn w:val="1"/>
    <w:next w:val="1"/>
    <w:semiHidden/>
    <w:uiPriority w:val="0"/>
    <w:pPr>
      <w:ind w:left="840" w:hanging="210"/>
      <w:jc w:val="left"/>
    </w:pPr>
    <w:rPr>
      <w:sz w:val="20"/>
      <w:szCs w:val="20"/>
    </w:rPr>
  </w:style>
  <w:style w:type="paragraph" w:styleId="25">
    <w:name w:val="toc 5"/>
    <w:basedOn w:val="1"/>
    <w:next w:val="1"/>
    <w:semiHidden/>
    <w:qFormat/>
    <w:uiPriority w:val="0"/>
    <w:pPr>
      <w:ind w:left="840"/>
      <w:jc w:val="left"/>
    </w:pPr>
    <w:rPr>
      <w:sz w:val="18"/>
      <w:szCs w:val="18"/>
    </w:rPr>
  </w:style>
  <w:style w:type="paragraph" w:styleId="26">
    <w:name w:val="toc 3"/>
    <w:basedOn w:val="1"/>
    <w:next w:val="1"/>
    <w:semiHidden/>
    <w:qFormat/>
    <w:uiPriority w:val="0"/>
    <w:pPr>
      <w:widowControl/>
      <w:ind w:left="400"/>
      <w:jc w:val="left"/>
    </w:pPr>
    <w:rPr>
      <w:i/>
      <w:kern w:val="0"/>
      <w:sz w:val="20"/>
      <w:szCs w:val="20"/>
    </w:rPr>
  </w:style>
  <w:style w:type="paragraph" w:styleId="27">
    <w:name w:val="Plain Text"/>
    <w:basedOn w:val="1"/>
    <w:uiPriority w:val="0"/>
    <w:rPr>
      <w:rFonts w:ascii="宋体" w:hAnsi="Courier New"/>
      <w:kern w:val="18"/>
      <w:sz w:val="24"/>
    </w:rPr>
  </w:style>
  <w:style w:type="paragraph" w:styleId="28">
    <w:name w:val="toc 8"/>
    <w:basedOn w:val="1"/>
    <w:next w:val="1"/>
    <w:semiHidden/>
    <w:qFormat/>
    <w:uiPriority w:val="0"/>
    <w:pPr>
      <w:ind w:left="1470"/>
      <w:jc w:val="left"/>
    </w:pPr>
    <w:rPr>
      <w:sz w:val="18"/>
      <w:szCs w:val="18"/>
    </w:rPr>
  </w:style>
  <w:style w:type="paragraph" w:styleId="29">
    <w:name w:val="index 3"/>
    <w:basedOn w:val="1"/>
    <w:next w:val="1"/>
    <w:semiHidden/>
    <w:qFormat/>
    <w:uiPriority w:val="0"/>
    <w:pPr>
      <w:ind w:left="630" w:hanging="210"/>
      <w:jc w:val="left"/>
    </w:pPr>
    <w:rPr>
      <w:sz w:val="20"/>
      <w:szCs w:val="20"/>
    </w:rPr>
  </w:style>
  <w:style w:type="paragraph" w:styleId="30">
    <w:name w:val="Date"/>
    <w:basedOn w:val="1"/>
    <w:next w:val="1"/>
    <w:qFormat/>
    <w:uiPriority w:val="0"/>
    <w:pPr>
      <w:adjustRightInd w:val="0"/>
      <w:spacing w:line="312" w:lineRule="atLeast"/>
      <w:jc w:val="right"/>
      <w:textAlignment w:val="baseline"/>
    </w:pPr>
    <w:rPr>
      <w:kern w:val="0"/>
      <w:sz w:val="32"/>
      <w:szCs w:val="20"/>
    </w:rPr>
  </w:style>
  <w:style w:type="paragraph" w:styleId="31">
    <w:name w:val="Body Text Indent 2"/>
    <w:basedOn w:val="1"/>
    <w:qFormat/>
    <w:uiPriority w:val="0"/>
    <w:pPr>
      <w:ind w:firstLine="409" w:firstLineChars="195"/>
    </w:pPr>
    <w:rPr>
      <w:szCs w:val="21"/>
    </w:rPr>
  </w:style>
  <w:style w:type="paragraph" w:styleId="32">
    <w:name w:val="Balloon Text"/>
    <w:basedOn w:val="1"/>
    <w:semiHidden/>
    <w:qFormat/>
    <w:uiPriority w:val="0"/>
    <w:rPr>
      <w:sz w:val="18"/>
      <w:szCs w:val="18"/>
    </w:rPr>
  </w:style>
  <w:style w:type="paragraph" w:styleId="33">
    <w:name w:val="footer"/>
    <w:basedOn w:val="1"/>
    <w:uiPriority w:val="0"/>
    <w:pPr>
      <w:tabs>
        <w:tab w:val="center" w:pos="4153"/>
        <w:tab w:val="right" w:pos="8306"/>
      </w:tabs>
      <w:snapToGrid w:val="0"/>
      <w:jc w:val="left"/>
    </w:pPr>
    <w:rPr>
      <w:sz w:val="18"/>
      <w:szCs w:val="18"/>
    </w:rPr>
  </w:style>
  <w:style w:type="paragraph" w:styleId="34">
    <w:name w:val="Body Text First Indent 2"/>
    <w:basedOn w:val="22"/>
    <w:qFormat/>
    <w:uiPriority w:val="0"/>
    <w:pPr>
      <w:widowControl w:val="0"/>
      <w:adjustRightInd w:val="0"/>
      <w:spacing w:after="120" w:line="360" w:lineRule="auto"/>
      <w:ind w:left="420" w:firstLine="420" w:firstLineChars="0"/>
      <w:textAlignment w:val="baseline"/>
    </w:pPr>
    <w:rPr>
      <w:color w:val="000000"/>
      <w:kern w:val="0"/>
      <w:sz w:val="28"/>
      <w:szCs w:val="20"/>
    </w:rPr>
  </w:style>
  <w:style w:type="paragraph" w:styleId="3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semiHidden/>
    <w:qFormat/>
    <w:uiPriority w:val="0"/>
    <w:pPr>
      <w:widowControl/>
      <w:spacing w:before="120" w:after="120" w:line="440" w:lineRule="exact"/>
      <w:jc w:val="center"/>
    </w:pPr>
    <w:rPr>
      <w:b/>
      <w:caps/>
      <w:kern w:val="0"/>
      <w:sz w:val="20"/>
      <w:szCs w:val="20"/>
    </w:rPr>
  </w:style>
  <w:style w:type="paragraph" w:styleId="37">
    <w:name w:val="toc 4"/>
    <w:basedOn w:val="1"/>
    <w:next w:val="1"/>
    <w:semiHidden/>
    <w:qFormat/>
    <w:uiPriority w:val="0"/>
    <w:pPr>
      <w:ind w:left="630"/>
      <w:jc w:val="left"/>
    </w:pPr>
    <w:rPr>
      <w:sz w:val="18"/>
      <w:szCs w:val="18"/>
    </w:rPr>
  </w:style>
  <w:style w:type="paragraph" w:styleId="38">
    <w:name w:val="index heading"/>
    <w:basedOn w:val="1"/>
    <w:next w:val="39"/>
    <w:semiHidden/>
    <w:qFormat/>
    <w:uiPriority w:val="0"/>
    <w:pPr>
      <w:spacing w:before="120" w:after="120"/>
      <w:jc w:val="left"/>
    </w:pPr>
    <w:rPr>
      <w:b/>
      <w:bCs/>
      <w:i/>
      <w:iCs/>
      <w:sz w:val="20"/>
      <w:szCs w:val="20"/>
    </w:rPr>
  </w:style>
  <w:style w:type="paragraph" w:styleId="39">
    <w:name w:val="index 1"/>
    <w:basedOn w:val="1"/>
    <w:next w:val="1"/>
    <w:semiHidden/>
    <w:qFormat/>
    <w:uiPriority w:val="0"/>
    <w:pPr>
      <w:ind w:left="210" w:hanging="210"/>
      <w:jc w:val="left"/>
    </w:pPr>
    <w:rPr>
      <w:sz w:val="20"/>
      <w:szCs w:val="20"/>
    </w:rPr>
  </w:style>
  <w:style w:type="paragraph" w:styleId="40">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41">
    <w:name w:val="List"/>
    <w:basedOn w:val="1"/>
    <w:next w:val="1"/>
    <w:uiPriority w:val="0"/>
    <w:pPr>
      <w:tabs>
        <w:tab w:val="left" w:pos="840"/>
        <w:tab w:val="left" w:pos="1287"/>
      </w:tabs>
      <w:spacing w:before="156" w:after="156" w:line="180" w:lineRule="atLeast"/>
      <w:ind w:left="840" w:hanging="420"/>
    </w:pPr>
    <w:rPr>
      <w:sz w:val="28"/>
    </w:rPr>
  </w:style>
  <w:style w:type="paragraph" w:styleId="42">
    <w:name w:val="footnote text"/>
    <w:basedOn w:val="1"/>
    <w:semiHidden/>
    <w:qFormat/>
    <w:uiPriority w:val="0"/>
    <w:pPr>
      <w:snapToGrid w:val="0"/>
      <w:jc w:val="left"/>
    </w:pPr>
    <w:rPr>
      <w:sz w:val="18"/>
      <w:szCs w:val="18"/>
    </w:rPr>
  </w:style>
  <w:style w:type="paragraph" w:styleId="43">
    <w:name w:val="toc 6"/>
    <w:basedOn w:val="1"/>
    <w:next w:val="1"/>
    <w:semiHidden/>
    <w:qFormat/>
    <w:uiPriority w:val="0"/>
    <w:pPr>
      <w:ind w:left="1050"/>
      <w:jc w:val="left"/>
    </w:pPr>
    <w:rPr>
      <w:sz w:val="18"/>
      <w:szCs w:val="18"/>
    </w:rPr>
  </w:style>
  <w:style w:type="paragraph" w:styleId="44">
    <w:name w:val="Body Text Indent 3"/>
    <w:basedOn w:val="1"/>
    <w:qFormat/>
    <w:uiPriority w:val="0"/>
    <w:pPr>
      <w:spacing w:line="400" w:lineRule="exact"/>
      <w:ind w:firstLine="645"/>
    </w:pPr>
    <w:rPr>
      <w:rFonts w:ascii="宋体" w:hAnsi="宋体"/>
      <w:szCs w:val="32"/>
    </w:rPr>
  </w:style>
  <w:style w:type="paragraph" w:styleId="45">
    <w:name w:val="index 7"/>
    <w:basedOn w:val="1"/>
    <w:next w:val="1"/>
    <w:semiHidden/>
    <w:qFormat/>
    <w:uiPriority w:val="0"/>
    <w:pPr>
      <w:ind w:left="1470" w:hanging="210"/>
      <w:jc w:val="left"/>
    </w:pPr>
    <w:rPr>
      <w:sz w:val="20"/>
      <w:szCs w:val="20"/>
    </w:rPr>
  </w:style>
  <w:style w:type="paragraph" w:styleId="46">
    <w:name w:val="index 9"/>
    <w:basedOn w:val="1"/>
    <w:next w:val="1"/>
    <w:semiHidden/>
    <w:qFormat/>
    <w:uiPriority w:val="0"/>
    <w:pPr>
      <w:ind w:left="1890" w:hanging="210"/>
      <w:jc w:val="left"/>
    </w:pPr>
    <w:rPr>
      <w:sz w:val="20"/>
      <w:szCs w:val="20"/>
    </w:rPr>
  </w:style>
  <w:style w:type="paragraph" w:styleId="47">
    <w:name w:val="table of figures"/>
    <w:basedOn w:val="1"/>
    <w:next w:val="1"/>
    <w:semiHidden/>
    <w:qFormat/>
    <w:uiPriority w:val="0"/>
    <w:pPr>
      <w:tabs>
        <w:tab w:val="left" w:pos="425"/>
      </w:tabs>
      <w:ind w:left="425" w:hanging="420"/>
    </w:pPr>
  </w:style>
  <w:style w:type="paragraph" w:styleId="48">
    <w:name w:val="toc 2"/>
    <w:basedOn w:val="1"/>
    <w:next w:val="1"/>
    <w:semiHidden/>
    <w:qFormat/>
    <w:uiPriority w:val="0"/>
    <w:pPr>
      <w:widowControl/>
      <w:tabs>
        <w:tab w:val="right" w:leader="dot" w:pos="8862"/>
      </w:tabs>
      <w:spacing w:line="336" w:lineRule="auto"/>
      <w:ind w:left="200"/>
      <w:jc w:val="left"/>
    </w:pPr>
    <w:rPr>
      <w:rFonts w:ascii="宋体" w:hAnsi="宋体"/>
      <w:smallCaps/>
      <w:color w:val="000000"/>
      <w:kern w:val="0"/>
      <w:szCs w:val="21"/>
    </w:rPr>
  </w:style>
  <w:style w:type="paragraph" w:styleId="49">
    <w:name w:val="toc 9"/>
    <w:basedOn w:val="1"/>
    <w:next w:val="1"/>
    <w:semiHidden/>
    <w:qFormat/>
    <w:uiPriority w:val="0"/>
    <w:pPr>
      <w:ind w:left="1680"/>
      <w:jc w:val="left"/>
    </w:pPr>
    <w:rPr>
      <w:sz w:val="18"/>
      <w:szCs w:val="18"/>
    </w:rPr>
  </w:style>
  <w:style w:type="paragraph" w:styleId="50">
    <w:name w:val="Body Text 2"/>
    <w:basedOn w:val="1"/>
    <w:qFormat/>
    <w:uiPriority w:val="0"/>
    <w:pPr>
      <w:spacing w:line="600" w:lineRule="exact"/>
    </w:pPr>
    <w:rPr>
      <w:rFonts w:ascii="黑体" w:hAnsi="宋体" w:eastAsia="黑体"/>
      <w:bCs/>
      <w:sz w:val="28"/>
      <w:szCs w:val="52"/>
    </w:rPr>
  </w:style>
  <w:style w:type="paragraph" w:styleId="5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仿宋体"/>
      <w:kern w:val="0"/>
      <w:sz w:val="20"/>
      <w:szCs w:val="20"/>
    </w:rPr>
  </w:style>
  <w:style w:type="paragraph" w:styleId="52">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53">
    <w:name w:val="index 2"/>
    <w:basedOn w:val="1"/>
    <w:next w:val="1"/>
    <w:semiHidden/>
    <w:uiPriority w:val="0"/>
    <w:pPr>
      <w:ind w:left="420" w:hanging="210"/>
      <w:jc w:val="left"/>
    </w:pPr>
    <w:rPr>
      <w:sz w:val="20"/>
      <w:szCs w:val="20"/>
    </w:rPr>
  </w:style>
  <w:style w:type="character" w:styleId="55">
    <w:name w:val="Strong"/>
    <w:basedOn w:val="54"/>
    <w:qFormat/>
    <w:uiPriority w:val="0"/>
    <w:rPr>
      <w:b/>
      <w:bCs/>
    </w:rPr>
  </w:style>
  <w:style w:type="character" w:styleId="56">
    <w:name w:val="page number"/>
    <w:basedOn w:val="54"/>
    <w:uiPriority w:val="0"/>
  </w:style>
  <w:style w:type="character" w:styleId="57">
    <w:name w:val="FollowedHyperlink"/>
    <w:basedOn w:val="54"/>
    <w:uiPriority w:val="0"/>
    <w:rPr>
      <w:color w:val="800080"/>
      <w:u w:val="single"/>
    </w:rPr>
  </w:style>
  <w:style w:type="character" w:styleId="58">
    <w:name w:val="Hyperlink"/>
    <w:basedOn w:val="54"/>
    <w:uiPriority w:val="0"/>
    <w:rPr>
      <w:color w:val="0000FF"/>
      <w:u w:val="single"/>
    </w:rPr>
  </w:style>
  <w:style w:type="character" w:styleId="59">
    <w:name w:val="annotation reference"/>
    <w:basedOn w:val="54"/>
    <w:semiHidden/>
    <w:uiPriority w:val="0"/>
    <w:rPr>
      <w:sz w:val="21"/>
      <w:szCs w:val="21"/>
    </w:rPr>
  </w:style>
  <w:style w:type="character" w:customStyle="1" w:styleId="61">
    <w:name w:val="se11"/>
    <w:basedOn w:val="54"/>
    <w:uiPriority w:val="0"/>
    <w:rPr>
      <w:color w:val="000000"/>
    </w:rPr>
  </w:style>
  <w:style w:type="character" w:customStyle="1" w:styleId="62">
    <w:name w:val="style11"/>
    <w:basedOn w:val="54"/>
    <w:uiPriority w:val="0"/>
    <w:rPr>
      <w:sz w:val="15"/>
      <w:szCs w:val="15"/>
    </w:rPr>
  </w:style>
  <w:style w:type="character" w:customStyle="1" w:styleId="63">
    <w:name w:val="标题 2 Char"/>
    <w:basedOn w:val="54"/>
    <w:link w:val="3"/>
    <w:uiPriority w:val="0"/>
    <w:rPr>
      <w:rFonts w:ascii="仿宋_GB2312" w:eastAsia="宋体"/>
      <w:kern w:val="2"/>
      <w:sz w:val="28"/>
      <w:szCs w:val="30"/>
      <w:lang w:val="en-US" w:eastAsia="zh-CN" w:bidi="ar-SA"/>
    </w:rPr>
  </w:style>
  <w:style w:type="character" w:customStyle="1" w:styleId="64">
    <w:name w:val="style21"/>
    <w:basedOn w:val="54"/>
    <w:uiPriority w:val="0"/>
    <w:rPr>
      <w:sz w:val="27"/>
      <w:szCs w:val="27"/>
    </w:rPr>
  </w:style>
  <w:style w:type="character" w:customStyle="1" w:styleId="65">
    <w:name w:val="product_part_title1"/>
    <w:basedOn w:val="54"/>
    <w:uiPriority w:val="0"/>
    <w:rPr>
      <w:b/>
      <w:bCs/>
      <w:sz w:val="22"/>
      <w:szCs w:val="22"/>
    </w:rPr>
  </w:style>
  <w:style w:type="character" w:customStyle="1" w:styleId="66">
    <w:name w:val="style"/>
    <w:basedOn w:val="54"/>
    <w:uiPriority w:val="0"/>
  </w:style>
  <w:style w:type="character" w:customStyle="1" w:styleId="67">
    <w:name w:val="bold1"/>
    <w:basedOn w:val="54"/>
    <w:uiPriority w:val="0"/>
    <w:rPr>
      <w:sz w:val="32"/>
      <w:szCs w:val="18"/>
    </w:rPr>
  </w:style>
  <w:style w:type="character" w:customStyle="1" w:styleId="68">
    <w:name w:val="Item List Char"/>
    <w:basedOn w:val="54"/>
    <w:link w:val="69"/>
    <w:qFormat/>
    <w:uiPriority w:val="0"/>
    <w:rPr>
      <w:rFonts w:ascii="Arial" w:hAnsi="Arial" w:cs="Arial"/>
      <w:kern w:val="2"/>
      <w:sz w:val="21"/>
      <w:szCs w:val="21"/>
      <w:shd w:val="clear" w:color="000000" w:fill="auto"/>
    </w:rPr>
  </w:style>
  <w:style w:type="paragraph" w:customStyle="1" w:styleId="69">
    <w:name w:val="Item List"/>
    <w:link w:val="68"/>
    <w:qFormat/>
    <w:uiPriority w:val="0"/>
    <w:pPr>
      <w:shd w:val="clear" w:color="000000" w:fill="auto"/>
      <w:tabs>
        <w:tab w:val="left" w:pos="851"/>
      </w:tabs>
      <w:spacing w:line="300" w:lineRule="auto"/>
      <w:ind w:left="840" w:hanging="420"/>
      <w:jc w:val="both"/>
    </w:pPr>
    <w:rPr>
      <w:rFonts w:ascii="Arial" w:hAnsi="Arial" w:eastAsia="宋体" w:cs="Arial"/>
      <w:kern w:val="2"/>
      <w:sz w:val="21"/>
      <w:szCs w:val="21"/>
      <w:lang w:val="en-US" w:eastAsia="zh-CN" w:bidi="ar-SA"/>
    </w:rPr>
  </w:style>
  <w:style w:type="character" w:customStyle="1" w:styleId="70">
    <w:name w:val="正文缩进 Char"/>
    <w:basedOn w:val="54"/>
    <w:link w:val="6"/>
    <w:uiPriority w:val="0"/>
    <w:rPr>
      <w:rFonts w:eastAsia="宋体"/>
      <w:kern w:val="2"/>
      <w:sz w:val="21"/>
      <w:szCs w:val="24"/>
      <w:lang w:val="en-US" w:eastAsia="zh-CN" w:bidi="ar-SA"/>
    </w:rPr>
  </w:style>
  <w:style w:type="character" w:customStyle="1" w:styleId="71">
    <w:name w:val="meuncn1"/>
    <w:basedOn w:val="54"/>
    <w:qFormat/>
    <w:uiPriority w:val="0"/>
    <w:rPr>
      <w:rFonts w:hint="eastAsia" w:ascii="宋体" w:hAnsi="宋体" w:eastAsia="宋体"/>
      <w:color w:val="666666"/>
      <w:sz w:val="18"/>
      <w:szCs w:val="18"/>
      <w:u w:val="none"/>
    </w:rPr>
  </w:style>
  <w:style w:type="character" w:customStyle="1" w:styleId="72">
    <w:name w:val="Table Text Char1"/>
    <w:basedOn w:val="54"/>
    <w:link w:val="73"/>
    <w:qFormat/>
    <w:uiPriority w:val="0"/>
    <w:rPr>
      <w:rFonts w:ascii="Arial" w:hAnsi="Arial" w:cs="Arial"/>
      <w:kern w:val="2"/>
      <w:sz w:val="18"/>
      <w:szCs w:val="24"/>
      <w:lang w:val="en-US" w:eastAsia="zh-CN" w:bidi="ar-SA"/>
    </w:rPr>
  </w:style>
  <w:style w:type="paragraph" w:customStyle="1" w:styleId="73">
    <w:name w:val="Table Text"/>
    <w:link w:val="72"/>
    <w:qFormat/>
    <w:uiPriority w:val="0"/>
    <w:pPr>
      <w:snapToGrid w:val="0"/>
      <w:spacing w:before="80" w:after="80"/>
    </w:pPr>
    <w:rPr>
      <w:rFonts w:ascii="Arial" w:hAnsi="Arial" w:eastAsia="宋体" w:cs="Arial"/>
      <w:kern w:val="2"/>
      <w:sz w:val="18"/>
      <w:szCs w:val="24"/>
      <w:lang w:val="en-US" w:eastAsia="zh-CN" w:bidi="ar-SA"/>
    </w:rPr>
  </w:style>
  <w:style w:type="character" w:customStyle="1" w:styleId="74">
    <w:name w:val="Highlighted Variable"/>
    <w:basedOn w:val="54"/>
    <w:uiPriority w:val="0"/>
    <w:rPr>
      <w:color w:val="000000"/>
    </w:rPr>
  </w:style>
  <w:style w:type="character" w:customStyle="1" w:styleId="75">
    <w:name w:val="Table Description"/>
    <w:basedOn w:val="54"/>
    <w:uiPriority w:val="0"/>
  </w:style>
  <w:style w:type="character" w:customStyle="1" w:styleId="76">
    <w:name w:val="wctjfont1"/>
    <w:basedOn w:val="54"/>
    <w:qFormat/>
    <w:uiPriority w:val="0"/>
    <w:rPr>
      <w:sz w:val="18"/>
      <w:szCs w:val="18"/>
    </w:rPr>
  </w:style>
  <w:style w:type="character" w:customStyle="1" w:styleId="77">
    <w:name w:val="Level 3 Head Char"/>
    <w:basedOn w:val="54"/>
    <w:qFormat/>
    <w:uiPriority w:val="0"/>
    <w:rPr>
      <w:rFonts w:eastAsia="宋体"/>
      <w:b/>
      <w:bCs/>
      <w:kern w:val="2"/>
      <w:sz w:val="32"/>
      <w:szCs w:val="32"/>
      <w:lang w:val="en-US" w:eastAsia="zh-CN" w:bidi="ar-SA"/>
    </w:rPr>
  </w:style>
  <w:style w:type="paragraph" w:customStyle="1" w:styleId="78">
    <w:name w:val="Char1 Char Char Char Char Char1 Char Char Char Char Char Char1 Char"/>
    <w:basedOn w:val="1"/>
    <w:qFormat/>
    <w:uiPriority w:val="0"/>
    <w:pPr>
      <w:ind w:left="1965" w:hanging="285"/>
    </w:pPr>
    <w:rPr>
      <w:sz w:val="24"/>
    </w:rPr>
  </w:style>
  <w:style w:type="paragraph" w:customStyle="1" w:styleId="79">
    <w:name w:val="题目副题"/>
    <w:basedOn w:val="40"/>
    <w:qFormat/>
    <w:uiPriority w:val="0"/>
    <w:pPr>
      <w:spacing w:before="0" w:after="312"/>
      <w:ind w:left="240" w:firstLine="600"/>
      <w:jc w:val="left"/>
      <w:outlineLvl w:val="9"/>
    </w:pPr>
    <w:rPr>
      <w:rFonts w:ascii="宋体" w:hAnsi="宋体" w:cs="Times New Roman"/>
      <w:bCs w:val="0"/>
      <w:sz w:val="30"/>
      <w:szCs w:val="20"/>
    </w:rPr>
  </w:style>
  <w:style w:type="paragraph" w:customStyle="1" w:styleId="80">
    <w:name w:val="xl4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1">
    <w:name w:val="2"/>
    <w:basedOn w:val="1"/>
    <w:next w:val="23"/>
    <w:qFormat/>
    <w:uiPriority w:val="0"/>
    <w:pPr>
      <w:spacing w:line="540" w:lineRule="exact"/>
      <w:ind w:left="210" w:leftChars="100" w:right="-198" w:firstLine="313" w:firstLineChars="149"/>
    </w:pPr>
    <w:rPr>
      <w:bCs/>
      <w:szCs w:val="21"/>
    </w:rPr>
  </w:style>
  <w:style w:type="paragraph" w:customStyle="1" w:styleId="82">
    <w:name w:val="Char Char Char Char Char Char Char Char Char Char Char1"/>
    <w:basedOn w:val="1"/>
    <w:qFormat/>
    <w:uiPriority w:val="0"/>
    <w:pPr>
      <w:ind w:left="1965" w:hanging="285"/>
    </w:pPr>
    <w:rPr>
      <w:sz w:val="24"/>
    </w:rPr>
  </w:style>
  <w:style w:type="paragraph" w:customStyle="1" w:styleId="83">
    <w:name w:val="样式 首行缩进:  0.74 厘米"/>
    <w:basedOn w:val="1"/>
    <w:qFormat/>
    <w:uiPriority w:val="0"/>
    <w:pPr>
      <w:spacing w:line="360" w:lineRule="auto"/>
      <w:ind w:firstLine="420"/>
    </w:pPr>
    <w:rPr>
      <w:szCs w:val="21"/>
    </w:rPr>
  </w:style>
  <w:style w:type="paragraph" w:customStyle="1" w:styleId="84">
    <w:name w:val="xl6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8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6">
    <w:name w:val="font8"/>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87">
    <w:name w:val="xl65"/>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88">
    <w:name w:val="xl4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
    <w:name w:val="xl60"/>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4"/>
    </w:rPr>
  </w:style>
  <w:style w:type="paragraph" w:customStyle="1" w:styleId="9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信息标题2"/>
    <w:basedOn w:val="18"/>
    <w:next w:val="18"/>
    <w:qFormat/>
    <w:uiPriority w:val="0"/>
    <w:rPr>
      <w:rFonts w:ascii="Arial Black" w:hAnsi="Arial Black"/>
      <w:sz w:val="30"/>
    </w:rPr>
  </w:style>
  <w:style w:type="paragraph" w:customStyle="1" w:styleId="93">
    <w:name w:val="Char1"/>
    <w:basedOn w:val="1"/>
    <w:qFormat/>
    <w:uiPriority w:val="0"/>
    <w:rPr>
      <w:rFonts w:ascii="Tahoma" w:hAnsi="Tahoma"/>
      <w:sz w:val="24"/>
      <w:szCs w:val="20"/>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5">
    <w:name w:val="默认段落字体 Para Char Char Char Char Char Char Char Char Char Char Char Char Char Char Char Char Char Char Char Char Char Char Char Char1 Char"/>
    <w:basedOn w:val="1"/>
    <w:qFormat/>
    <w:uiPriority w:val="0"/>
    <w:rPr>
      <w:rFonts w:ascii="Tahoma" w:hAnsi="Tahoma"/>
      <w:sz w:val="24"/>
      <w:szCs w:val="20"/>
    </w:rPr>
  </w:style>
  <w:style w:type="paragraph" w:customStyle="1" w:styleId="96">
    <w:name w:val="标题8"/>
    <w:basedOn w:val="10"/>
    <w:qFormat/>
    <w:uiPriority w:val="0"/>
    <w:pPr>
      <w:keepLines/>
      <w:tabs>
        <w:tab w:val="left" w:pos="1418"/>
        <w:tab w:val="clear" w:pos="360"/>
      </w:tabs>
      <w:autoSpaceDE/>
      <w:autoSpaceDN/>
      <w:adjustRightInd/>
      <w:ind w:left="1418" w:hanging="1418"/>
    </w:pPr>
    <w:rPr>
      <w:b/>
      <w:color w:val="auto"/>
    </w:rPr>
  </w:style>
  <w:style w:type="paragraph" w:customStyle="1" w:styleId="97">
    <w:name w:val="_Style 34"/>
    <w:basedOn w:val="1"/>
    <w:qFormat/>
    <w:uiPriority w:val="0"/>
    <w:pPr>
      <w:ind w:left="1965" w:hanging="285"/>
    </w:pPr>
    <w:rPr>
      <w:sz w:val="24"/>
    </w:rPr>
  </w:style>
  <w:style w:type="paragraph" w:customStyle="1" w:styleId="98">
    <w:name w:val="zw"/>
    <w:basedOn w:val="1"/>
    <w:qFormat/>
    <w:uiPriority w:val="0"/>
    <w:pPr>
      <w:spacing w:line="360" w:lineRule="auto"/>
      <w:ind w:firstLine="200" w:firstLineChars="200"/>
    </w:pPr>
    <w:rPr>
      <w:rFonts w:eastAsia="仿宋_GB2312"/>
      <w:sz w:val="24"/>
    </w:rPr>
  </w:style>
  <w:style w:type="paragraph" w:customStyle="1" w:styleId="99">
    <w:name w:val="样式 样式 样式 小四 行距: 1.5 倍行距 首行缩进:  2 字符 + 首行缩进:  2 字符 + 首行缩进:  2 字符"/>
    <w:basedOn w:val="1"/>
    <w:qFormat/>
    <w:uiPriority w:val="0"/>
    <w:pPr>
      <w:spacing w:beforeLines="50"/>
      <w:ind w:firstLine="200" w:firstLineChars="200"/>
    </w:pPr>
    <w:rPr>
      <w:rFonts w:cs="宋体"/>
      <w:szCs w:val="20"/>
    </w:rPr>
  </w:style>
  <w:style w:type="paragraph" w:customStyle="1" w:styleId="100">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1">
    <w:name w:val="标题1"/>
    <w:basedOn w:val="2"/>
    <w:qFormat/>
    <w:uiPriority w:val="0"/>
    <w:pPr>
      <w:pageBreakBefore/>
      <w:tabs>
        <w:tab w:val="left" w:pos="840"/>
      </w:tabs>
      <w:ind w:left="840" w:hanging="420"/>
      <w:jc w:val="center"/>
    </w:pPr>
    <w:rPr>
      <w:rFonts w:ascii="Arial" w:hAnsi="Arial" w:eastAsia="黑体"/>
    </w:rPr>
  </w:style>
  <w:style w:type="paragraph" w:customStyle="1" w:styleId="102">
    <w:name w:val="默认段落字体 Para Char Char Char Char111"/>
    <w:basedOn w:val="1"/>
    <w:qFormat/>
    <w:uiPriority w:val="0"/>
  </w:style>
  <w:style w:type="paragraph" w:customStyle="1" w:styleId="103">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04">
    <w:name w:val="需求书2"/>
    <w:basedOn w:val="1"/>
    <w:qFormat/>
    <w:uiPriority w:val="0"/>
    <w:pPr>
      <w:widowControl/>
    </w:pPr>
    <w:rPr>
      <w:rFonts w:ascii="宋体" w:hAnsi="宋体" w:cs="Arial"/>
      <w:color w:val="000000"/>
      <w:sz w:val="20"/>
      <w:szCs w:val="20"/>
    </w:rPr>
  </w:style>
  <w:style w:type="paragraph" w:customStyle="1" w:styleId="10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6">
    <w:name w:val="font10"/>
    <w:basedOn w:val="1"/>
    <w:qFormat/>
    <w:uiPriority w:val="0"/>
    <w:pPr>
      <w:widowControl/>
      <w:spacing w:before="100" w:beforeAutospacing="1" w:after="100" w:afterAutospacing="1"/>
      <w:jc w:val="left"/>
    </w:pPr>
    <w:rPr>
      <w:kern w:val="0"/>
      <w:sz w:val="24"/>
    </w:rPr>
  </w:style>
  <w:style w:type="paragraph" w:customStyle="1" w:styleId="107">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08">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9">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0">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111">
    <w:name w:val="Char Char Char Char Char"/>
    <w:basedOn w:val="1"/>
    <w:qFormat/>
    <w:uiPriority w:val="0"/>
    <w:pPr>
      <w:ind w:left="1965" w:hanging="285"/>
    </w:pPr>
    <w:rPr>
      <w:sz w:val="24"/>
    </w:rPr>
  </w:style>
  <w:style w:type="paragraph" w:customStyle="1" w:styleId="112">
    <w:name w:val="font9"/>
    <w:basedOn w:val="1"/>
    <w:qFormat/>
    <w:uiPriority w:val="0"/>
    <w:pPr>
      <w:widowControl/>
      <w:spacing w:before="100" w:beforeAutospacing="1" w:after="100" w:afterAutospacing="1"/>
      <w:jc w:val="left"/>
    </w:pPr>
    <w:rPr>
      <w:kern w:val="0"/>
      <w:sz w:val="24"/>
    </w:rPr>
  </w:style>
  <w:style w:type="paragraph" w:customStyle="1" w:styleId="113">
    <w:name w:val="1"/>
    <w:basedOn w:val="1"/>
    <w:next w:val="27"/>
    <w:qFormat/>
    <w:uiPriority w:val="0"/>
    <w:rPr>
      <w:rFonts w:ascii="宋体" w:hAnsi="Courier New" w:eastAsia="黑体"/>
      <w:bCs/>
      <w:sz w:val="52"/>
      <w:szCs w:val="20"/>
    </w:rPr>
  </w:style>
  <w:style w:type="paragraph" w:customStyle="1" w:styleId="114">
    <w:name w:val="正文段"/>
    <w:basedOn w:val="1"/>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115">
    <w:name w:val="正文(首行缩进)"/>
    <w:basedOn w:val="1"/>
    <w:qFormat/>
    <w:uiPriority w:val="0"/>
    <w:pPr>
      <w:spacing w:line="420" w:lineRule="atLeast"/>
      <w:ind w:firstLine="200" w:firstLineChars="200"/>
    </w:pPr>
    <w:rPr>
      <w:rFonts w:eastAsia="仿宋_GB2312"/>
      <w:snapToGrid w:val="0"/>
      <w:kern w:val="0"/>
      <w:sz w:val="24"/>
    </w:rPr>
  </w:style>
  <w:style w:type="paragraph" w:customStyle="1" w:styleId="11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
    <w:name w:val="xl57"/>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1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20">
    <w:name w:val="项符&gt;"/>
    <w:basedOn w:val="1"/>
    <w:qFormat/>
    <w:uiPriority w:val="0"/>
    <w:pPr>
      <w:spacing w:line="360" w:lineRule="auto"/>
    </w:pPr>
    <w:rPr>
      <w:rFonts w:ascii="宋体" w:hAnsi="宋体"/>
      <w:sz w:val="24"/>
      <w:szCs w:val="30"/>
    </w:rPr>
  </w:style>
  <w:style w:type="paragraph" w:customStyle="1" w:styleId="121">
    <w:name w:val="正文（标准）"/>
    <w:basedOn w:val="1"/>
    <w:qFormat/>
    <w:uiPriority w:val="0"/>
    <w:pPr>
      <w:ind w:firstLine="589" w:firstLineChars="200"/>
    </w:pPr>
    <w:rPr>
      <w:rFonts w:ascii="宋体" w:hAnsi="宋体"/>
    </w:rPr>
  </w:style>
  <w:style w:type="paragraph" w:customStyle="1" w:styleId="122">
    <w:name w:val="Char Char Char 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2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4">
    <w:name w:val="正文样式1"/>
    <w:basedOn w:val="1"/>
    <w:qFormat/>
    <w:uiPriority w:val="0"/>
    <w:pPr>
      <w:spacing w:line="360" w:lineRule="auto"/>
      <w:ind w:firstLine="510"/>
    </w:pPr>
    <w:rPr>
      <w:rFonts w:ascii="Arial" w:hAnsi="Arial"/>
      <w:sz w:val="24"/>
      <w:szCs w:val="20"/>
    </w:rPr>
  </w:style>
  <w:style w:type="paragraph" w:customStyle="1" w:styleId="125">
    <w:name w:val="Char Char Char Char Char Char"/>
    <w:basedOn w:val="1"/>
    <w:uiPriority w:val="0"/>
    <w:rPr>
      <w:rFonts w:ascii="Tahoma" w:hAnsi="Tahoma"/>
      <w:sz w:val="24"/>
      <w:szCs w:val="20"/>
    </w:rPr>
  </w:style>
  <w:style w:type="paragraph" w:customStyle="1" w:styleId="12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24"/>
    </w:rPr>
  </w:style>
  <w:style w:type="paragraph" w:customStyle="1" w:styleId="127">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993366"/>
      <w:kern w:val="0"/>
      <w:sz w:val="24"/>
    </w:rPr>
  </w:style>
  <w:style w:type="paragraph" w:customStyle="1" w:styleId="128">
    <w:name w:val="Char1 Char Char Char Char Char Char"/>
    <w:basedOn w:val="1"/>
    <w:uiPriority w:val="0"/>
    <w:rPr>
      <w:rFonts w:ascii="Tahoma" w:hAnsi="Tahoma"/>
      <w:sz w:val="24"/>
      <w:szCs w:val="20"/>
    </w:rPr>
  </w:style>
  <w:style w:type="paragraph" w:customStyle="1" w:styleId="129">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31">
    <w:name w:val="正文缩进HS-正文1"/>
    <w:basedOn w:val="1"/>
    <w:qFormat/>
    <w:uiPriority w:val="0"/>
    <w:pPr>
      <w:tabs>
        <w:tab w:val="left" w:pos="0"/>
      </w:tabs>
      <w:spacing w:before="156" w:line="300" w:lineRule="auto"/>
      <w:ind w:firstLine="547" w:firstLineChars="228"/>
    </w:pPr>
    <w:rPr>
      <w:rFonts w:ascii="宋体" w:hAnsi="宋体"/>
      <w:sz w:val="24"/>
      <w:szCs w:val="20"/>
    </w:rPr>
  </w:style>
  <w:style w:type="paragraph" w:customStyle="1" w:styleId="132">
    <w:name w:val="xl88"/>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0"/>
      <w:szCs w:val="20"/>
    </w:rPr>
  </w:style>
  <w:style w:type="paragraph" w:customStyle="1" w:styleId="13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4">
    <w:name w:val="Char1 Char Char Char Char Char"/>
    <w:basedOn w:val="1"/>
    <w:qFormat/>
    <w:uiPriority w:val="0"/>
    <w:rPr>
      <w:rFonts w:ascii="Tahoma" w:hAnsi="Tahoma"/>
      <w:sz w:val="24"/>
      <w:szCs w:val="20"/>
    </w:rPr>
  </w:style>
  <w:style w:type="paragraph" w:customStyle="1" w:styleId="135">
    <w:name w:val="xl7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3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137">
    <w:name w:val="样式3"/>
    <w:basedOn w:val="27"/>
    <w:qFormat/>
    <w:uiPriority w:val="0"/>
    <w:pPr>
      <w:spacing w:line="0" w:lineRule="atLeast"/>
      <w:outlineLvl w:val="0"/>
    </w:pPr>
    <w:rPr>
      <w:kern w:val="2"/>
      <w:sz w:val="28"/>
      <w:szCs w:val="20"/>
    </w:rPr>
  </w:style>
  <w:style w:type="paragraph" w:customStyle="1" w:styleId="13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4"/>
    </w:rPr>
  </w:style>
  <w:style w:type="paragraph" w:customStyle="1" w:styleId="13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0">
    <w:name w:val="xl4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1">
    <w:name w:val="xl67"/>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42">
    <w:name w:val="font11"/>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143">
    <w:name w:val="xl6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44">
    <w:name w:val="xl23"/>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145">
    <w:name w:val="xl7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6">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7">
    <w:name w:val="Char Char Char Char Char Char Char Char Char Char Char1 Char Char Char Char"/>
    <w:basedOn w:val="1"/>
    <w:uiPriority w:val="0"/>
    <w:pPr>
      <w:tabs>
        <w:tab w:val="left" w:pos="845"/>
      </w:tabs>
      <w:ind w:left="840" w:hanging="420"/>
    </w:pPr>
    <w:rPr>
      <w:sz w:val="24"/>
    </w:rPr>
  </w:style>
  <w:style w:type="paragraph" w:customStyle="1" w:styleId="148">
    <w:name w:val="样式 宋体 小四 段前: 3 磅 段后: 3 磅 行距: 多倍行距 1.25 字行"/>
    <w:basedOn w:val="1"/>
    <w:qFormat/>
    <w:uiPriority w:val="0"/>
    <w:pPr>
      <w:spacing w:before="60" w:after="60" w:line="360" w:lineRule="auto"/>
      <w:ind w:firstLine="200" w:firstLineChars="200"/>
    </w:pPr>
    <w:rPr>
      <w:rFonts w:ascii="宋体" w:hAnsi="宋体" w:cs="宋体"/>
      <w:sz w:val="24"/>
      <w:szCs w:val="20"/>
    </w:rPr>
  </w:style>
  <w:style w:type="paragraph" w:customStyle="1" w:styleId="149">
    <w:name w:val="font12"/>
    <w:basedOn w:val="1"/>
    <w:uiPriority w:val="0"/>
    <w:pPr>
      <w:widowControl/>
      <w:spacing w:before="100" w:beforeAutospacing="1" w:after="100" w:afterAutospacing="1"/>
      <w:jc w:val="left"/>
    </w:pPr>
    <w:rPr>
      <w:color w:val="000000"/>
      <w:kern w:val="0"/>
      <w:sz w:val="24"/>
    </w:rPr>
  </w:style>
  <w:style w:type="paragraph" w:customStyle="1" w:styleId="150">
    <w:name w:val="font15"/>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5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2">
    <w:name w:val="样式 样式 正文首行缩进 + 宋体 小四 段前: 3 磅 段后: 3 磅 行距: 多倍行距 1.25 字行 + 加粗"/>
    <w:basedOn w:val="153"/>
    <w:uiPriority w:val="0"/>
    <w:pPr>
      <w:ind w:firstLine="480"/>
    </w:pPr>
    <w:rPr>
      <w:bCs/>
      <w:color w:val="000000"/>
      <w:sz w:val="24"/>
      <w:szCs w:val="20"/>
    </w:rPr>
  </w:style>
  <w:style w:type="paragraph" w:customStyle="1" w:styleId="153">
    <w:name w:val="样式 正文首行缩进 + 宋体 小四 段前: 3 磅 段后: 3 磅 行距: 多倍行距 1.25 字行"/>
    <w:basedOn w:val="15"/>
    <w:uiPriority w:val="0"/>
    <w:pPr>
      <w:spacing w:before="60" w:after="60"/>
      <w:ind w:firstLine="200" w:firstLineChars="200"/>
    </w:pPr>
    <w:rPr>
      <w:rFonts w:ascii="宋体" w:hAnsi="宋体" w:cs="宋体"/>
      <w:szCs w:val="21"/>
    </w:rPr>
  </w:style>
  <w:style w:type="paragraph" w:customStyle="1" w:styleId="154">
    <w:name w:val="表格文字"/>
    <w:basedOn w:val="1"/>
    <w:uiPriority w:val="0"/>
    <w:pPr>
      <w:spacing w:before="25" w:after="25" w:line="300" w:lineRule="auto"/>
      <w:ind w:firstLine="420" w:firstLineChars="200"/>
      <w:jc w:val="left"/>
    </w:pPr>
    <w:rPr>
      <w:bCs/>
      <w:spacing w:val="10"/>
      <w:kern w:val="0"/>
      <w:sz w:val="24"/>
      <w:szCs w:val="20"/>
    </w:rPr>
  </w:style>
  <w:style w:type="paragraph" w:customStyle="1" w:styleId="155">
    <w:name w:val="样式 正文缩进 + 首行缩进:  2 字符"/>
    <w:basedOn w:val="6"/>
    <w:uiPriority w:val="0"/>
    <w:pPr>
      <w:spacing w:line="360" w:lineRule="auto"/>
      <w:ind w:firstLine="480"/>
    </w:pPr>
    <w:rPr>
      <w:sz w:val="24"/>
      <w:szCs w:val="20"/>
    </w:rPr>
  </w:style>
  <w:style w:type="paragraph" w:customStyle="1" w:styleId="156">
    <w:name w:val="xl64"/>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rPr>
  </w:style>
  <w:style w:type="paragraph" w:customStyle="1" w:styleId="157">
    <w:name w:val="默认段落字体 Para Char Char Char Char Char Char Char"/>
    <w:basedOn w:val="1"/>
    <w:qFormat/>
    <w:uiPriority w:val="0"/>
    <w:rPr>
      <w:rFonts w:ascii="Tahoma" w:hAnsi="Tahoma"/>
      <w:sz w:val="24"/>
      <w:szCs w:val="20"/>
    </w:rPr>
  </w:style>
  <w:style w:type="paragraph" w:customStyle="1" w:styleId="158">
    <w:name w:val="表格栏头"/>
    <w:basedOn w:val="159"/>
    <w:next w:val="159"/>
    <w:qFormat/>
    <w:uiPriority w:val="0"/>
    <w:rPr>
      <w:b/>
    </w:rPr>
  </w:style>
  <w:style w:type="paragraph" w:customStyle="1" w:styleId="159">
    <w:name w:val="表格正文"/>
    <w:basedOn w:val="1"/>
    <w:qFormat/>
    <w:uiPriority w:val="0"/>
    <w:pPr>
      <w:widowControl/>
      <w:overflowPunct w:val="0"/>
      <w:autoSpaceDE w:val="0"/>
      <w:autoSpaceDN w:val="0"/>
      <w:adjustRightInd w:val="0"/>
      <w:spacing w:before="312" w:after="312" w:line="360" w:lineRule="auto"/>
      <w:jc w:val="left"/>
      <w:textAlignment w:val="baseline"/>
    </w:pPr>
    <w:rPr>
      <w:rFonts w:ascii="宋体" w:hAnsi="Tahoma"/>
      <w:kern w:val="0"/>
      <w:sz w:val="24"/>
      <w:szCs w:val="20"/>
    </w:rPr>
  </w:style>
  <w:style w:type="paragraph" w:customStyle="1" w:styleId="16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1">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6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63">
    <w:name w:val="font13"/>
    <w:basedOn w:val="1"/>
    <w:qFormat/>
    <w:uiPriority w:val="0"/>
    <w:pPr>
      <w:widowControl/>
      <w:spacing w:before="100" w:beforeAutospacing="1" w:after="100" w:afterAutospacing="1"/>
      <w:jc w:val="left"/>
    </w:pPr>
    <w:rPr>
      <w:color w:val="FF0000"/>
      <w:kern w:val="0"/>
      <w:sz w:val="24"/>
    </w:rPr>
  </w:style>
  <w:style w:type="paragraph" w:customStyle="1" w:styleId="164">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customStyle="1" w:styleId="16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000000"/>
      <w:kern w:val="0"/>
      <w:sz w:val="24"/>
    </w:rPr>
  </w:style>
  <w:style w:type="paragraph" w:customStyle="1" w:styleId="16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7">
    <w:name w:val="版权"/>
    <w:basedOn w:val="1"/>
    <w:qFormat/>
    <w:uiPriority w:val="0"/>
    <w:pPr>
      <w:spacing w:before="312" w:after="312"/>
      <w:ind w:firstLine="480"/>
      <w:jc w:val="center"/>
      <w:outlineLvl w:val="0"/>
    </w:pPr>
    <w:rPr>
      <w:rFonts w:ascii="华文中宋" w:hAnsi="华文中宋"/>
      <w:b/>
      <w:sz w:val="24"/>
      <w:szCs w:val="20"/>
    </w:rPr>
  </w:style>
  <w:style w:type="paragraph" w:customStyle="1" w:styleId="168">
    <w:name w:val="Char1 Char Char Char"/>
    <w:basedOn w:val="1"/>
    <w:qFormat/>
    <w:uiPriority w:val="0"/>
    <w:rPr>
      <w:rFonts w:ascii="Tahoma" w:hAnsi="Tahoma"/>
      <w:sz w:val="24"/>
      <w:szCs w:val="20"/>
    </w:rPr>
  </w:style>
  <w:style w:type="paragraph" w:customStyle="1" w:styleId="16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70">
    <w:name w:val="样式 样式 正文缩进 + 首行缩进:  2 字符 + 宋体 段前: 3 磅 段后: 3 磅 行距: 多倍行距 1.25 字行"/>
    <w:basedOn w:val="155"/>
    <w:uiPriority w:val="0"/>
    <w:pPr>
      <w:spacing w:before="60" w:after="60" w:line="240" w:lineRule="auto"/>
      <w:ind w:firstLine="420"/>
    </w:pPr>
    <w:rPr>
      <w:rFonts w:ascii="宋体" w:hAnsi="宋体" w:cs="宋体"/>
      <w:sz w:val="21"/>
      <w:szCs w:val="21"/>
    </w:rPr>
  </w:style>
  <w:style w:type="paragraph" w:customStyle="1" w:styleId="171">
    <w:name w:val="font16"/>
    <w:basedOn w:val="1"/>
    <w:qFormat/>
    <w:uiPriority w:val="0"/>
    <w:pPr>
      <w:widowControl/>
      <w:spacing w:before="100" w:beforeAutospacing="1" w:after="100" w:afterAutospacing="1"/>
      <w:jc w:val="left"/>
    </w:pPr>
    <w:rPr>
      <w:color w:val="FF0000"/>
      <w:kern w:val="0"/>
      <w:sz w:val="20"/>
      <w:szCs w:val="20"/>
    </w:rPr>
  </w:style>
  <w:style w:type="paragraph" w:customStyle="1" w:styleId="172">
    <w:name w:val="Char Char Char Char Char Char Char Char Char Char Char1 Char Char Char Char1"/>
    <w:basedOn w:val="1"/>
    <w:uiPriority w:val="0"/>
    <w:pPr>
      <w:ind w:left="1965" w:hanging="285"/>
    </w:pPr>
    <w:rPr>
      <w:sz w:val="24"/>
    </w:rPr>
  </w:style>
  <w:style w:type="paragraph" w:customStyle="1" w:styleId="173">
    <w:name w:val="Char1 Char Char"/>
    <w:basedOn w:val="1"/>
    <w:qFormat/>
    <w:uiPriority w:val="0"/>
    <w:rPr>
      <w:rFonts w:ascii="Tahoma" w:hAnsi="Tahoma"/>
      <w:sz w:val="24"/>
      <w:szCs w:val="20"/>
    </w:rPr>
  </w:style>
  <w:style w:type="paragraph" w:customStyle="1" w:styleId="174">
    <w:name w:val="xl25"/>
    <w:basedOn w:val="1"/>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75">
    <w:name w:val="标题5"/>
    <w:basedOn w:val="1"/>
    <w:uiPriority w:val="0"/>
    <w:pPr>
      <w:spacing w:before="120" w:after="120"/>
      <w:ind w:hanging="285"/>
    </w:pPr>
    <w:rPr>
      <w:rFonts w:ascii="宋体"/>
      <w:b/>
      <w:sz w:val="28"/>
    </w:rPr>
  </w:style>
  <w:style w:type="paragraph" w:customStyle="1" w:styleId="176">
    <w:name w:val="缺省文本"/>
    <w:basedOn w:val="1"/>
    <w:qFormat/>
    <w:uiPriority w:val="0"/>
    <w:pPr>
      <w:autoSpaceDE w:val="0"/>
      <w:autoSpaceDN w:val="0"/>
      <w:adjustRightInd w:val="0"/>
      <w:jc w:val="left"/>
    </w:pPr>
    <w:rPr>
      <w:rFonts w:ascii="仿宋_GB2312" w:eastAsia="仿宋_GB2312"/>
      <w:kern w:val="0"/>
      <w:sz w:val="24"/>
      <w:szCs w:val="20"/>
    </w:rPr>
  </w:style>
  <w:style w:type="paragraph" w:customStyle="1" w:styleId="177">
    <w:name w:val="正文首行缩进4"/>
    <w:basedOn w:val="1"/>
    <w:qFormat/>
    <w:uiPriority w:val="0"/>
    <w:pPr>
      <w:widowControl/>
      <w:ind w:firstLine="400" w:firstLineChars="400"/>
    </w:pPr>
    <w:rPr>
      <w:rFonts w:ascii="仿宋_GB2312" w:eastAsia="仿宋_GB2312"/>
      <w:sz w:val="28"/>
      <w:szCs w:val="20"/>
    </w:rPr>
  </w:style>
  <w:style w:type="paragraph" w:customStyle="1" w:styleId="17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xl5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80">
    <w:name w:val="xl24"/>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81">
    <w:name w:val="font5"/>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font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83">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85">
    <w:name w:val="标准正文"/>
    <w:basedOn w:val="1"/>
    <w:qFormat/>
    <w:uiPriority w:val="0"/>
    <w:pPr>
      <w:spacing w:beforeLines="20"/>
      <w:ind w:firstLine="200" w:firstLineChars="200"/>
    </w:pPr>
  </w:style>
  <w:style w:type="paragraph" w:customStyle="1" w:styleId="186">
    <w:name w:val="Table Description1"/>
    <w:next w:val="1"/>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87">
    <w:name w:val="font14"/>
    <w:basedOn w:val="1"/>
    <w:uiPriority w:val="0"/>
    <w:pPr>
      <w:widowControl/>
      <w:spacing w:before="100" w:beforeAutospacing="1" w:after="100" w:afterAutospacing="1"/>
      <w:jc w:val="left"/>
    </w:pPr>
    <w:rPr>
      <w:kern w:val="0"/>
      <w:sz w:val="20"/>
      <w:szCs w:val="20"/>
    </w:rPr>
  </w:style>
  <w:style w:type="paragraph" w:customStyle="1" w:styleId="188">
    <w:name w:val="Char Char Char"/>
    <w:basedOn w:val="1"/>
    <w:qFormat/>
    <w:uiPriority w:val="0"/>
    <w:pPr>
      <w:adjustRightInd w:val="0"/>
      <w:spacing w:line="360" w:lineRule="auto"/>
    </w:pPr>
    <w:rPr>
      <w:kern w:val="0"/>
      <w:sz w:val="24"/>
      <w:szCs w:val="20"/>
    </w:rPr>
  </w:style>
  <w:style w:type="paragraph" w:customStyle="1" w:styleId="189">
    <w:name w:val="xl58"/>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190">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2">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4"/>
    </w:rPr>
  </w:style>
  <w:style w:type="paragraph" w:customStyle="1" w:styleId="19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993366"/>
      <w:kern w:val="0"/>
      <w:sz w:val="24"/>
    </w:rPr>
  </w:style>
  <w:style w:type="paragraph" w:customStyle="1" w:styleId="19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409DB-F530-480C-8B00-2484F28451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1644</Words>
  <Characters>9374</Characters>
  <Lines>78</Lines>
  <Paragraphs>21</Paragraphs>
  <TotalTime>0</TotalTime>
  <ScaleCrop>false</ScaleCrop>
  <LinksUpToDate>false</LinksUpToDate>
  <CharactersWithSpaces>10997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2017-06-27T01:56:00Z</dcterms:created>
  <dc:creator>lbm</dc:creator>
  <cp:lastModifiedBy>洪文齐</cp:lastModifiedBy>
  <cp:lastPrinted>2017-06-15T02:07:00Z</cp:lastPrinted>
  <dcterms:modified xsi:type="dcterms:W3CDTF">2017-06-27T08:15:35Z</dcterms:modified>
  <dc:title>南桥河改造工程庭院灯采购项目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