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湛江市粮食和物资储备局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报价邀请函</w:t>
      </w:r>
    </w:p>
    <w:p>
      <w:pPr>
        <w:pStyle w:val="2"/>
        <w:spacing w:before="0" w:line="355" w:lineRule="auto"/>
        <w:ind w:left="220" w:leftChars="100" w:firstLine="640" w:firstLineChars="200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我局拟开展《湛江粮食国家大宗商品储运基地及配套项目工程》可行性研究工作，现邀请具有相关资质、经验的单位参加报价。具体如下：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一、工程概况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（一）工程地点：位于湛江市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（二）工程概况：结合湛江的区位优势、产业优势等，研究国家大宗商品储运基地落户湛江的可行性分析，并对金海、湛江北部湾等产业园区配套项目进行可行性研究。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二、委托事项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委托编制《湛江粮食国家大宗商品储运基地及配套项目工程可行性研究报告》《湛江粮食国家大宗商品储运基地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批发交易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可行性研究报告》《湛江粮食国家大宗商品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基地及配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项目工程可行性研究报告》。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三、报价要求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（一）编制项目报价书，内容包括工作经费预算、同类项目业绩等。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（二）填写报价表（附表），报价表中报价为以工作经费预算为依据进行优惠后的最终报价，该报价包含报告编制、现场踏勘等费用，属包干价。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（三）提交加盖单位公章的资质证明材料（复印件）。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（四）报价文件要求用信封密封，信封封口盖单位公章。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（五）报价文件邮寄至：广东省湛江市经济技术开发区乐山路25号湛江市粮食和物资储备局；收件人：黄卫诚，联系电话：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0759-2836998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（六）时间要求：报价截止时间为2022年12月15日18:00时，以报价文件送达为准。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报价人要求：具有有效的营业执照，并在人员、设备、资金等方面具有承担本项目的能力。具有工程咨询单位（商物粮）专业甲级资信甲书，2019年1月1日（以合同签订时间为准）以来具有粮食仓储物流项目可行性研究项目业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四、评标方式及主要考虑因素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（一）评标方式由我公司相关部门组成评标小组进行综合评议，择优推荐中标单位，不保证最低价中标。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（二）主要考虑因素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1.具备资质条件，具有良好的信誉和工作业绩。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2.报价优惠、合理，其中报价超过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万元视为废标。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3.工期尽可能短。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4.不提倡为求中标盲目压价竞争行为，严禁中标单位弄虚作假提交虚假成果资料的现象发生，经发现属实将列入黑名单，禁止进入湛江市粮食和物资储备局承担业务。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、注意事项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（一）我局不专门组织查看现场，确需查看现场的单位可自行前往，或联系黄卫诚，联系电话：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0759-2836998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（二）本报价邀请函解释权属湛江市粮食和物资储备局。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湛江市粮食和物资储备局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40" w:lineRule="exact"/>
        <w:ind w:left="0" w:leftChars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2022年12月12日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9"/>
        <w:rPr>
          <w:rFonts w:ascii="宋体" w:hAnsi="宋体" w:eastAsia="宋体" w:cs="宋体"/>
          <w:sz w:val="23"/>
          <w:szCs w:val="23"/>
          <w:lang w:eastAsia="zh-CN"/>
        </w:rPr>
      </w:pPr>
    </w:p>
    <w:p>
      <w:pPr>
        <w:rPr>
          <w:rFonts w:ascii="宋体" w:hAnsi="宋体" w:eastAsia="宋体" w:cs="宋体"/>
          <w:sz w:val="23"/>
          <w:szCs w:val="23"/>
          <w:lang w:eastAsia="zh-CN"/>
        </w:rPr>
        <w:sectPr>
          <w:footerReference r:id="rId3" w:type="default"/>
          <w:pgSz w:w="11910" w:h="16840"/>
          <w:pgMar w:top="1580" w:right="1000" w:bottom="1160" w:left="1360" w:header="0" w:footer="976" w:gutter="0"/>
          <w:cols w:space="720" w:num="1"/>
        </w:sectPr>
      </w:pPr>
    </w:p>
    <w:p>
      <w:pPr>
        <w:pStyle w:val="2"/>
        <w:spacing w:before="0"/>
        <w:ind w:left="238"/>
        <w:rPr>
          <w:rFonts w:cs="宋体"/>
          <w:lang w:eastAsia="zh-CN"/>
        </w:rPr>
      </w:pPr>
      <w:r>
        <w:rPr>
          <w:rFonts w:cs="宋体"/>
          <w:lang w:eastAsia="zh-CN"/>
        </w:rPr>
        <w:br w:type="page"/>
      </w:r>
    </w:p>
    <w:p>
      <w:pPr>
        <w:pStyle w:val="2"/>
        <w:spacing w:before="0"/>
        <w:ind w:left="2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rPr>
          <w:rFonts w:ascii="宋体" w:hAnsi="宋体" w:eastAsia="宋体" w:cs="宋体"/>
          <w:sz w:val="30"/>
          <w:szCs w:val="30"/>
        </w:rPr>
      </w:pPr>
      <w:r>
        <w:br w:type="column"/>
      </w:r>
    </w:p>
    <w:p>
      <w:pPr>
        <w:spacing w:before="233"/>
        <w:ind w:left="23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报价表</w:t>
      </w:r>
    </w:p>
    <w:p>
      <w:pPr>
        <w:rPr>
          <w:rFonts w:ascii="宋体" w:hAnsi="宋体" w:eastAsia="宋体" w:cs="宋体"/>
          <w:sz w:val="30"/>
          <w:szCs w:val="30"/>
        </w:rPr>
        <w:sectPr>
          <w:type w:val="continuous"/>
          <w:pgSz w:w="11910" w:h="16840"/>
          <w:pgMar w:top="1580" w:right="1000" w:bottom="1160" w:left="1360" w:header="720" w:footer="720" w:gutter="0"/>
          <w:cols w:equalWidth="0" w:num="2">
            <w:col w:w="1199" w:space="2692"/>
            <w:col w:w="5659"/>
          </w:cols>
        </w:sectPr>
      </w:pPr>
    </w:p>
    <w:p>
      <w:pPr>
        <w:spacing w:before="3"/>
        <w:rPr>
          <w:rFonts w:ascii="宋体" w:hAnsi="宋体" w:eastAsia="宋体" w:cs="宋体"/>
          <w:sz w:val="18"/>
          <w:szCs w:val="18"/>
        </w:rPr>
      </w:pPr>
    </w:p>
    <w:tbl>
      <w:tblPr>
        <w:tblStyle w:val="7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6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《湛江粮食国家大宗商品储运基地及配套项目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工程可行性研究》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报价单位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资质及业绩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报价（万元）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工期（日历天）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adjustRightInd w:val="0"/>
        <w:snapToGrid w:val="0"/>
      </w:pPr>
    </w:p>
    <w:sectPr>
      <w:type w:val="continuous"/>
      <w:pgSz w:w="11910" w:h="16840"/>
      <w:pgMar w:top="1580" w:right="1000" w:bottom="116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EF2A02"/>
    <w:rsid w:val="00085ADE"/>
    <w:rsid w:val="001C6F22"/>
    <w:rsid w:val="001F0C0E"/>
    <w:rsid w:val="002A4F61"/>
    <w:rsid w:val="0044358E"/>
    <w:rsid w:val="005F6B54"/>
    <w:rsid w:val="006C74B5"/>
    <w:rsid w:val="009C4266"/>
    <w:rsid w:val="00BB3EDC"/>
    <w:rsid w:val="00CE2273"/>
    <w:rsid w:val="00D72E10"/>
    <w:rsid w:val="00E8147E"/>
    <w:rsid w:val="00EF2A02"/>
    <w:rsid w:val="00FF7574"/>
    <w:rsid w:val="171A0195"/>
    <w:rsid w:val="2914301D"/>
    <w:rsid w:val="4F70595B"/>
    <w:rsid w:val="5BBFFABF"/>
    <w:rsid w:val="67EFE6C8"/>
    <w:rsid w:val="73E7C1CB"/>
    <w:rsid w:val="75762A43"/>
    <w:rsid w:val="75DF3343"/>
    <w:rsid w:val="7FEF3A3F"/>
    <w:rsid w:val="9BFFE894"/>
    <w:rsid w:val="BFEF1BFA"/>
    <w:rsid w:val="C2EF77FE"/>
    <w:rsid w:val="E3BD755D"/>
    <w:rsid w:val="ECDF136A"/>
    <w:rsid w:val="EE3E9E9F"/>
    <w:rsid w:val="EFF6B098"/>
    <w:rsid w:val="F8EB4951"/>
    <w:rsid w:val="F9F9246F"/>
    <w:rsid w:val="FFF77527"/>
    <w:rsid w:val="FFFEE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0"/>
      <w:ind w:left="737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805</Characters>
  <Lines>6</Lines>
  <Paragraphs>1</Paragraphs>
  <TotalTime>19</TotalTime>
  <ScaleCrop>false</ScaleCrop>
  <LinksUpToDate>false</LinksUpToDate>
  <CharactersWithSpaces>945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2022-12-13T00:44:00Z</dcterms:created>
  <dc:creator>陈华权</dc:creator>
  <cp:lastModifiedBy>admin123</cp:lastModifiedBy>
  <cp:lastPrinted>2022-12-13T03:33:00Z</cp:lastPrinted>
  <dcterms:modified xsi:type="dcterms:W3CDTF">2022-12-12T17:02:07Z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2022-12-11T00:00:00Z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5EDE4A4F74ED4E6DBC43FFBEA1C3011A</vt:lpwstr>
  </property>
</Properties>
</file>