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FBEB" w14:textId="36E0B740" w:rsidR="00B55A85" w:rsidRPr="00B55A85" w:rsidRDefault="00367241" w:rsidP="00B55A85">
      <w:pPr>
        <w:spacing w:beforeLines="50" w:before="156" w:afterLines="50" w:after="156"/>
        <w:jc w:val="center"/>
        <w:rPr>
          <w:rFonts w:eastAsia="宋体"/>
          <w:b/>
          <w:bCs/>
          <w:sz w:val="38"/>
          <w:szCs w:val="38"/>
        </w:rPr>
      </w:pPr>
      <w:r>
        <w:rPr>
          <w:rFonts w:eastAsia="宋体" w:hint="eastAsia"/>
          <w:b/>
          <w:bCs/>
          <w:sz w:val="38"/>
          <w:szCs w:val="38"/>
        </w:rPr>
        <w:t>湛江港东海岛港区规划修订方案</w:t>
      </w:r>
    </w:p>
    <w:p w14:paraId="1D24E7D3" w14:textId="78A0B339" w:rsidR="00957F94" w:rsidRPr="00EB1074" w:rsidRDefault="00EC07CE" w:rsidP="00EB1074">
      <w:pPr>
        <w:spacing w:beforeLines="50" w:before="156" w:afterLines="100" w:after="312"/>
        <w:jc w:val="center"/>
        <w:rPr>
          <w:rFonts w:eastAsia="宋体"/>
          <w:b/>
          <w:bCs/>
          <w:sz w:val="38"/>
          <w:szCs w:val="38"/>
        </w:rPr>
      </w:pPr>
      <w:r w:rsidRPr="00EB1074">
        <w:rPr>
          <w:rFonts w:eastAsia="宋体"/>
          <w:b/>
          <w:bCs/>
          <w:sz w:val="38"/>
          <w:szCs w:val="38"/>
        </w:rPr>
        <w:t>环境影响评价公众意见表</w:t>
      </w:r>
    </w:p>
    <w:p w14:paraId="077A3110" w14:textId="1DC6214D"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60C992CC" w:rsidR="00957F94" w:rsidRPr="00EB1074" w:rsidRDefault="00367241" w:rsidP="00B55A85">
            <w:pPr>
              <w:adjustRightInd w:val="0"/>
              <w:snapToGrid w:val="0"/>
              <w:jc w:val="center"/>
              <w:rPr>
                <w:rFonts w:eastAsia="宋体"/>
                <w:b/>
                <w:sz w:val="21"/>
                <w:szCs w:val="21"/>
              </w:rPr>
            </w:pPr>
            <w:r>
              <w:rPr>
                <w:rFonts w:eastAsia="宋体" w:hint="eastAsia"/>
                <w:b/>
                <w:sz w:val="21"/>
                <w:szCs w:val="21"/>
              </w:rPr>
              <w:t>湛江港东海岛港区规划修订方案</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2F2B67B1"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w:t>
            </w:r>
            <w:proofErr w:type="gramStart"/>
            <w:r w:rsidRPr="00EB1074">
              <w:rPr>
                <w:rFonts w:eastAsia="宋体"/>
                <w:sz w:val="21"/>
                <w:szCs w:val="21"/>
              </w:rPr>
              <w:t>项目环</w:t>
            </w:r>
            <w:proofErr w:type="gramEnd"/>
            <w:r w:rsidRPr="00EB1074">
              <w:rPr>
                <w:rFonts w:eastAsia="宋体"/>
                <w:sz w:val="21"/>
                <w:szCs w:val="21"/>
              </w:rPr>
              <w:t>评无关的意见或者诉求不属于</w:t>
            </w:r>
            <w:proofErr w:type="gramStart"/>
            <w:r w:rsidRPr="00EB1074">
              <w:rPr>
                <w:rFonts w:eastAsia="宋体"/>
                <w:sz w:val="21"/>
                <w:szCs w:val="21"/>
              </w:rPr>
              <w:t>项目环评公参</w:t>
            </w:r>
            <w:proofErr w:type="gramEnd"/>
            <w:r w:rsidRPr="00EB1074">
              <w:rPr>
                <w:rFonts w:eastAsia="宋体"/>
                <w:sz w:val="21"/>
                <w:szCs w:val="21"/>
              </w:rPr>
              <w:t>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w:t>
            </w:r>
            <w:proofErr w:type="gramStart"/>
            <w:r w:rsidRPr="00EB1074">
              <w:rPr>
                <w:rFonts w:eastAsia="宋体"/>
                <w:sz w:val="21"/>
                <w:szCs w:val="21"/>
              </w:rPr>
              <w:t>不够可</w:t>
            </w:r>
            <w:proofErr w:type="gramEnd"/>
            <w:r w:rsidRPr="00EB1074">
              <w:rPr>
                <w:rFonts w:eastAsia="宋体"/>
                <w:sz w:val="21"/>
                <w:szCs w:val="21"/>
              </w:rPr>
              <w:t>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lastRenderedPageBreak/>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w:t>
            </w:r>
            <w:proofErr w:type="gramStart"/>
            <w:r w:rsidRPr="00EB1074">
              <w:rPr>
                <w:rFonts w:eastAsia="宋体"/>
                <w:sz w:val="21"/>
                <w:szCs w:val="21"/>
              </w:rPr>
              <w:t>填同意</w:t>
            </w:r>
            <w:proofErr w:type="gramEnd"/>
            <w:r w:rsidRPr="00EB1074">
              <w:rPr>
                <w:rFonts w:eastAsia="宋体"/>
                <w:sz w:val="21"/>
                <w:szCs w:val="21"/>
              </w:rPr>
              <w:t>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rsidTr="00664561">
        <w:trPr>
          <w:trHeight w:val="2888"/>
        </w:trPr>
        <w:tc>
          <w:tcPr>
            <w:tcW w:w="9060" w:type="dxa"/>
            <w:gridSpan w:val="3"/>
            <w:vAlign w:val="center"/>
          </w:tcPr>
          <w:p w14:paraId="1E99FA1E" w14:textId="670EDF64" w:rsidR="00D64CC5"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664561" w:rsidRDefault="00957F94">
      <w:pPr>
        <w:rPr>
          <w:rFonts w:eastAsia="宋体"/>
        </w:rPr>
      </w:pPr>
    </w:p>
    <w:sectPr w:rsidR="00957F94" w:rsidRPr="006645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EAED" w14:textId="77777777" w:rsidR="00B72B04" w:rsidRDefault="00B72B04" w:rsidP="009C5018">
      <w:r>
        <w:separator/>
      </w:r>
    </w:p>
  </w:endnote>
  <w:endnote w:type="continuationSeparator" w:id="0">
    <w:p w14:paraId="294846A2" w14:textId="77777777" w:rsidR="00B72B04" w:rsidRDefault="00B72B04"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9158"/>
      <w:docPartObj>
        <w:docPartGallery w:val="Page Numbers (Bottom of Page)"/>
        <w:docPartUnique/>
      </w:docPartObj>
    </w:sdtPr>
    <w:sdtEnd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1C9C" w14:textId="77777777" w:rsidR="00B72B04" w:rsidRDefault="00B72B04" w:rsidP="009C5018">
      <w:r>
        <w:separator/>
      </w:r>
    </w:p>
  </w:footnote>
  <w:footnote w:type="continuationSeparator" w:id="0">
    <w:p w14:paraId="6486B420" w14:textId="77777777" w:rsidR="00B72B04" w:rsidRDefault="00B72B04"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3741"/>
    <w:rsid w:val="002D3CCD"/>
    <w:rsid w:val="0034366C"/>
    <w:rsid w:val="00362327"/>
    <w:rsid w:val="00367241"/>
    <w:rsid w:val="003F458A"/>
    <w:rsid w:val="0040202A"/>
    <w:rsid w:val="00664561"/>
    <w:rsid w:val="006F07A7"/>
    <w:rsid w:val="00716840"/>
    <w:rsid w:val="00733327"/>
    <w:rsid w:val="008F6036"/>
    <w:rsid w:val="00945296"/>
    <w:rsid w:val="00957F94"/>
    <w:rsid w:val="009C5018"/>
    <w:rsid w:val="00A72A73"/>
    <w:rsid w:val="00AD6EFD"/>
    <w:rsid w:val="00B55A85"/>
    <w:rsid w:val="00B72B04"/>
    <w:rsid w:val="00B87193"/>
    <w:rsid w:val="00D64CC5"/>
    <w:rsid w:val="00EB1074"/>
    <w:rsid w:val="00EC07CE"/>
    <w:rsid w:val="00EC7F3B"/>
    <w:rsid w:val="00F83DEE"/>
    <w:rsid w:val="00F86C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Wang xuan</cp:lastModifiedBy>
  <cp:revision>8</cp:revision>
  <dcterms:created xsi:type="dcterms:W3CDTF">2021-12-22T03:13:00Z</dcterms:created>
  <dcterms:modified xsi:type="dcterms:W3CDTF">2022-05-27T16:40:00Z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